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04D1A" w:rsidRDefault="009D4201">
      <w:pPr>
        <w:rPr>
          <w:rFonts w:ascii="Times New Roman" w:eastAsia="Times New Roman" w:hAnsi="Times New Roman" w:cs="Times New Roman"/>
          <w:b/>
        </w:rPr>
      </w:pPr>
      <w:r>
        <w:rPr>
          <w:rFonts w:ascii="Times New Roman" w:eastAsia="Times New Roman" w:hAnsi="Times New Roman" w:cs="Times New Roman"/>
          <w:b/>
        </w:rPr>
        <w:t>Date: November 14, 2024</w:t>
      </w:r>
    </w:p>
    <w:p w14:paraId="00000002" w14:textId="77777777" w:rsidR="00C04D1A" w:rsidRDefault="009D4201">
      <w:pPr>
        <w:rPr>
          <w:rFonts w:ascii="Times New Roman" w:eastAsia="Times New Roman" w:hAnsi="Times New Roman" w:cs="Times New Roman"/>
          <w:b/>
        </w:rPr>
      </w:pPr>
      <w:r>
        <w:rPr>
          <w:rFonts w:ascii="Times New Roman" w:eastAsia="Times New Roman" w:hAnsi="Times New Roman" w:cs="Times New Roman"/>
          <w:b/>
        </w:rPr>
        <w:t>To: Faculty Council</w:t>
      </w:r>
    </w:p>
    <w:p w14:paraId="00000003" w14:textId="0B52A6A3" w:rsidR="00C04D1A" w:rsidRDefault="009D4201">
      <w:pPr>
        <w:rPr>
          <w:rFonts w:ascii="Times New Roman" w:eastAsia="Times New Roman" w:hAnsi="Times New Roman" w:cs="Times New Roman"/>
          <w:b/>
        </w:rPr>
      </w:pPr>
      <w:r>
        <w:rPr>
          <w:rFonts w:ascii="Times New Roman" w:eastAsia="Times New Roman" w:hAnsi="Times New Roman" w:cs="Times New Roman"/>
          <w:b/>
        </w:rPr>
        <w:t xml:space="preserve">From: </w:t>
      </w:r>
      <w:r w:rsidR="0099074A">
        <w:rPr>
          <w:rFonts w:ascii="Times New Roman" w:eastAsia="Times New Roman" w:hAnsi="Times New Roman" w:cs="Times New Roman"/>
          <w:b/>
        </w:rPr>
        <w:t>Faculty Executive Committee</w:t>
      </w:r>
    </w:p>
    <w:p w14:paraId="00000004" w14:textId="77777777" w:rsidR="00C04D1A" w:rsidRDefault="009D4201">
      <w:pPr>
        <w:pBdr>
          <w:bottom w:val="single" w:sz="12" w:space="1" w:color="000000"/>
        </w:pBdr>
        <w:rPr>
          <w:rFonts w:ascii="Times New Roman" w:eastAsia="Times New Roman" w:hAnsi="Times New Roman" w:cs="Times New Roman"/>
          <w:b/>
        </w:rPr>
      </w:pPr>
      <w:r>
        <w:rPr>
          <w:rFonts w:ascii="Times New Roman" w:eastAsia="Times New Roman" w:hAnsi="Times New Roman" w:cs="Times New Roman"/>
          <w:b/>
        </w:rPr>
        <w:t>Re.: Ad Hoc Review Committee on Faculty Council Standing Committee Structure and Governance Documents</w:t>
      </w:r>
    </w:p>
    <w:p w14:paraId="00000005" w14:textId="45177734" w:rsidR="00C04D1A" w:rsidRDefault="001D5F65">
      <w:pPr>
        <w:rPr>
          <w:rFonts w:ascii="Times New Roman" w:eastAsia="Times New Roman" w:hAnsi="Times New Roman" w:cs="Times New Roman"/>
          <w:color w:val="0D0D0D"/>
        </w:rPr>
      </w:pPr>
      <w:r>
        <w:rPr>
          <w:rFonts w:ascii="Times New Roman" w:eastAsia="Times New Roman" w:hAnsi="Times New Roman" w:cs="Times New Roman"/>
          <w:color w:val="0D0D0D"/>
        </w:rPr>
        <w:t>We request faculty representation on an ad hoc committee to review the current Faculty Council Standing Committee Structure and make recommendations for its improvement.</w:t>
      </w:r>
    </w:p>
    <w:p w14:paraId="00000006" w14:textId="77777777" w:rsidR="00C04D1A" w:rsidRDefault="009D4201">
      <w:pPr>
        <w:rPr>
          <w:rFonts w:ascii="Times New Roman" w:eastAsia="Times New Roman" w:hAnsi="Times New Roman" w:cs="Times New Roman"/>
          <w:color w:val="0D0D0D"/>
        </w:rPr>
      </w:pPr>
      <w:r>
        <w:rPr>
          <w:rFonts w:ascii="Times New Roman" w:eastAsia="Times New Roman" w:hAnsi="Times New Roman" w:cs="Times New Roman"/>
          <w:color w:val="0D0D0D"/>
        </w:rPr>
        <w:t xml:space="preserve">A review of the </w:t>
      </w:r>
      <w:hyperlink r:id="rId7">
        <w:r w:rsidR="00C04D1A">
          <w:rPr>
            <w:rFonts w:ascii="Times New Roman" w:eastAsia="Times New Roman" w:hAnsi="Times New Roman" w:cs="Times New Roman"/>
            <w:color w:val="4B8190"/>
            <w:u w:val="single"/>
          </w:rPr>
          <w:t xml:space="preserve">standing </w:t>
        </w:r>
      </w:hyperlink>
      <w:hyperlink r:id="rId8">
        <w:r w:rsidR="00C04D1A">
          <w:rPr>
            <w:rFonts w:ascii="Times New Roman" w:eastAsia="Times New Roman" w:hAnsi="Times New Roman" w:cs="Times New Roman"/>
            <w:color w:val="4B8190"/>
            <w:u w:val="single"/>
          </w:rPr>
          <w:t>committee's annual reports</w:t>
        </w:r>
      </w:hyperlink>
      <w:r>
        <w:rPr>
          <w:rFonts w:ascii="Times New Roman" w:eastAsia="Times New Roman" w:hAnsi="Times New Roman" w:cs="Times New Roman"/>
          <w:color w:val="0D0D0D"/>
        </w:rPr>
        <w:t xml:space="preserve"> indicates uneven workload distribution between standing committees. In addition, during the faculty policy review process of the past year, faculty have voiced the importance of meaningful committee service and the burden created by committee service that is not meaningful. </w:t>
      </w:r>
    </w:p>
    <w:p w14:paraId="00000007" w14:textId="06716F9A" w:rsidR="00C04D1A" w:rsidRDefault="001D5F65">
      <w:pPr>
        <w:rPr>
          <w:rFonts w:ascii="Times New Roman" w:eastAsia="Times New Roman" w:hAnsi="Times New Roman" w:cs="Times New Roman"/>
          <w:color w:val="0D0D0D"/>
        </w:rPr>
      </w:pPr>
      <w:r>
        <w:rPr>
          <w:rFonts w:ascii="Times New Roman" w:eastAsia="Times New Roman" w:hAnsi="Times New Roman" w:cs="Times New Roman"/>
          <w:color w:val="0D0D0D"/>
        </w:rPr>
        <w:t>We request that an Ad Hoc review the committee structure and make recommendations for its improvement. We anticipate the work will take place over two phases. Phase I (2024-2026) will end with Committee recommendations, and Phase II (2026-2027) will end with implementation of the recommendations.</w:t>
      </w:r>
    </w:p>
    <w:p w14:paraId="00000008" w14:textId="059B4B33" w:rsidR="00C04D1A" w:rsidRDefault="009D4201">
      <w:pPr>
        <w:rPr>
          <w:rFonts w:ascii="Times New Roman" w:eastAsia="Times New Roman" w:hAnsi="Times New Roman" w:cs="Times New Roman"/>
          <w:color w:val="0D0D0D"/>
        </w:rPr>
      </w:pPr>
      <w:r>
        <w:rPr>
          <w:rFonts w:ascii="Times New Roman" w:eastAsia="Times New Roman" w:hAnsi="Times New Roman" w:cs="Times New Roman"/>
          <w:color w:val="0D0D0D"/>
        </w:rPr>
        <w:t xml:space="preserve">The Ad Hoc will be co-chaired by President-Elect Dr. Debra Smith and Secretary Dr. Denis Jacob Machado. Drs. Smith and Machado will determine the meeting schedules and the approach to this review work, including naming faculty representatives for the Ad Hoc. </w:t>
      </w:r>
      <w:r w:rsidR="001D5F65">
        <w:rPr>
          <w:rFonts w:ascii="Times New Roman" w:eastAsia="Times New Roman" w:hAnsi="Times New Roman" w:cs="Times New Roman"/>
          <w:color w:val="0D0D0D"/>
        </w:rPr>
        <w:t>We</w:t>
      </w:r>
      <w:r>
        <w:rPr>
          <w:rFonts w:ascii="Times New Roman" w:eastAsia="Times New Roman" w:hAnsi="Times New Roman" w:cs="Times New Roman"/>
          <w:color w:val="0D0D0D"/>
        </w:rPr>
        <w:t xml:space="preserve"> ask that Drs. Smith and Machado work closely with Faculty Council Assistant Matt Wyse as needed. National best practices from </w:t>
      </w:r>
      <w:hyperlink r:id="rId9">
        <w:r w:rsidR="00C04D1A">
          <w:rPr>
            <w:rFonts w:ascii="Times New Roman" w:eastAsia="Times New Roman" w:hAnsi="Times New Roman" w:cs="Times New Roman"/>
            <w:color w:val="4B8190"/>
            <w:u w:val="single"/>
          </w:rPr>
          <w:t>EAB and Hanover</w:t>
        </w:r>
      </w:hyperlink>
      <w:r>
        <w:rPr>
          <w:rFonts w:ascii="Times New Roman" w:eastAsia="Times New Roman" w:hAnsi="Times New Roman" w:cs="Times New Roman"/>
          <w:color w:val="0D0D0D"/>
        </w:rPr>
        <w:t xml:space="preserve"> are provided to aid this process.</w:t>
      </w:r>
    </w:p>
    <w:p w14:paraId="00000009" w14:textId="57B6C12F" w:rsidR="00C04D1A" w:rsidRDefault="009D4201">
      <w:pPr>
        <w:rPr>
          <w:rFonts w:ascii="Times New Roman" w:eastAsia="Times New Roman" w:hAnsi="Times New Roman" w:cs="Times New Roman"/>
          <w:color w:val="0D0D0D"/>
        </w:rPr>
      </w:pPr>
      <w:r>
        <w:rPr>
          <w:rFonts w:ascii="Times New Roman" w:eastAsia="Times New Roman" w:hAnsi="Times New Roman" w:cs="Times New Roman"/>
          <w:color w:val="0D0D0D"/>
        </w:rPr>
        <w:t xml:space="preserve">Thank you for your attention to this important issue and for considering approving </w:t>
      </w:r>
      <w:r w:rsidR="001D5F65">
        <w:rPr>
          <w:rFonts w:ascii="Times New Roman" w:eastAsia="Times New Roman" w:hAnsi="Times New Roman" w:cs="Times New Roman"/>
          <w:color w:val="0D0D0D"/>
        </w:rPr>
        <w:t>the</w:t>
      </w:r>
      <w:r>
        <w:rPr>
          <w:rFonts w:ascii="Times New Roman" w:eastAsia="Times New Roman" w:hAnsi="Times New Roman" w:cs="Times New Roman"/>
          <w:color w:val="0D0D0D"/>
        </w:rPr>
        <w:t xml:space="preserve"> request. Detailed information is on the next page.</w:t>
      </w:r>
    </w:p>
    <w:p w14:paraId="0000000A" w14:textId="77777777" w:rsidR="00C04D1A" w:rsidRDefault="009D4201">
      <w:pPr>
        <w:rPr>
          <w:rFonts w:ascii="Times New Roman" w:eastAsia="Times New Roman" w:hAnsi="Times New Roman" w:cs="Times New Roman"/>
          <w:color w:val="0D0D0D"/>
        </w:rPr>
      </w:pPr>
      <w:r>
        <w:br w:type="page"/>
      </w:r>
    </w:p>
    <w:p w14:paraId="0000000B" w14:textId="77777777" w:rsidR="00C04D1A" w:rsidRDefault="009D4201">
      <w:pPr>
        <w:rPr>
          <w:rFonts w:ascii="Times New Roman" w:eastAsia="Times New Roman" w:hAnsi="Times New Roman" w:cs="Times New Roman"/>
          <w:b/>
          <w:i/>
          <w:color w:val="0D0D0D"/>
        </w:rPr>
      </w:pPr>
      <w:r>
        <w:rPr>
          <w:rFonts w:ascii="Times New Roman" w:eastAsia="Times New Roman" w:hAnsi="Times New Roman" w:cs="Times New Roman"/>
          <w:b/>
          <w:i/>
          <w:color w:val="0D0D0D"/>
        </w:rPr>
        <w:lastRenderedPageBreak/>
        <w:t>Name of the committee:</w:t>
      </w:r>
    </w:p>
    <w:p w14:paraId="0000000C" w14:textId="77777777" w:rsidR="00C04D1A" w:rsidRDefault="009D4201">
      <w:pPr>
        <w:rPr>
          <w:rFonts w:ascii="Times New Roman" w:eastAsia="Times New Roman" w:hAnsi="Times New Roman" w:cs="Times New Roman"/>
          <w:color w:val="0D0D0D"/>
        </w:rPr>
      </w:pPr>
      <w:r>
        <w:rPr>
          <w:rFonts w:ascii="Times New Roman" w:eastAsia="Times New Roman" w:hAnsi="Times New Roman" w:cs="Times New Roman"/>
          <w:color w:val="0D0D0D"/>
        </w:rPr>
        <w:t xml:space="preserve">Ad Hoc Review </w:t>
      </w:r>
      <w:r>
        <w:rPr>
          <w:rFonts w:ascii="Times New Roman" w:eastAsia="Times New Roman" w:hAnsi="Times New Roman" w:cs="Times New Roman"/>
          <w:color w:val="0D0D0D"/>
        </w:rPr>
        <w:t>Committee on Faculty Council Standing Committee Structure and Governance Documents</w:t>
      </w:r>
    </w:p>
    <w:p w14:paraId="0000000D" w14:textId="77777777" w:rsidR="00C04D1A" w:rsidRDefault="009D4201">
      <w:pPr>
        <w:rPr>
          <w:rFonts w:ascii="Times New Roman" w:eastAsia="Times New Roman" w:hAnsi="Times New Roman" w:cs="Times New Roman"/>
          <w:b/>
          <w:i/>
          <w:color w:val="0D0D0D"/>
        </w:rPr>
      </w:pPr>
      <w:r>
        <w:rPr>
          <w:rFonts w:ascii="Times New Roman" w:eastAsia="Times New Roman" w:hAnsi="Times New Roman" w:cs="Times New Roman"/>
          <w:b/>
          <w:i/>
          <w:color w:val="0D0D0D"/>
        </w:rPr>
        <w:t xml:space="preserve">Purposes: </w:t>
      </w:r>
    </w:p>
    <w:p w14:paraId="0000000E" w14:textId="77777777" w:rsidR="00C04D1A" w:rsidRDefault="009D4201">
      <w:pPr>
        <w:rPr>
          <w:rFonts w:ascii="Times New Roman" w:eastAsia="Times New Roman" w:hAnsi="Times New Roman" w:cs="Times New Roman"/>
          <w:color w:val="0D0D0D"/>
        </w:rPr>
      </w:pPr>
      <w:r>
        <w:rPr>
          <w:rFonts w:ascii="Times New Roman" w:eastAsia="Times New Roman" w:hAnsi="Times New Roman" w:cs="Times New Roman"/>
          <w:color w:val="0D0D0D"/>
        </w:rPr>
        <w:t>--To review the current Faculty Council Standing Committee Structure and associated governance documents, namely Constitution of The Faculty and Standing Rules of the Faculty Council</w:t>
      </w:r>
    </w:p>
    <w:p w14:paraId="0000000F" w14:textId="77777777" w:rsidR="00C04D1A" w:rsidRDefault="009D4201">
      <w:pPr>
        <w:rPr>
          <w:rFonts w:ascii="Times New Roman" w:eastAsia="Times New Roman" w:hAnsi="Times New Roman" w:cs="Times New Roman"/>
          <w:color w:val="0D0D0D"/>
        </w:rPr>
      </w:pPr>
      <w:r>
        <w:rPr>
          <w:rFonts w:ascii="Times New Roman" w:eastAsia="Times New Roman" w:hAnsi="Times New Roman" w:cs="Times New Roman"/>
          <w:color w:val="0D0D0D"/>
        </w:rPr>
        <w:t>--To make recommendations for the improvement and revisions necessary for the governance documents</w:t>
      </w:r>
    </w:p>
    <w:p w14:paraId="00000010" w14:textId="77777777" w:rsidR="00C04D1A" w:rsidRDefault="009D4201">
      <w:pPr>
        <w:rPr>
          <w:rFonts w:ascii="Times New Roman" w:eastAsia="Times New Roman" w:hAnsi="Times New Roman" w:cs="Times New Roman"/>
          <w:color w:val="0D0D0D"/>
        </w:rPr>
      </w:pPr>
      <w:r>
        <w:rPr>
          <w:rFonts w:ascii="Times New Roman" w:eastAsia="Times New Roman" w:hAnsi="Times New Roman" w:cs="Times New Roman"/>
          <w:color w:val="0D0D0D"/>
        </w:rPr>
        <w:t xml:space="preserve">–To </w:t>
      </w:r>
      <w:r>
        <w:rPr>
          <w:rFonts w:ascii="Times New Roman" w:eastAsia="Times New Roman" w:hAnsi="Times New Roman" w:cs="Times New Roman"/>
          <w:color w:val="222222"/>
          <w:highlight w:val="white"/>
        </w:rPr>
        <w:t>consider creating a 2-year term elected parliamentarian position for the Faculty Council as part of the review</w:t>
      </w:r>
    </w:p>
    <w:p w14:paraId="00000011" w14:textId="77777777" w:rsidR="00C04D1A" w:rsidRDefault="009D4201">
      <w:pPr>
        <w:rPr>
          <w:rFonts w:ascii="Times New Roman" w:eastAsia="Times New Roman" w:hAnsi="Times New Roman" w:cs="Times New Roman"/>
          <w:color w:val="0D0D0D"/>
        </w:rPr>
      </w:pPr>
      <w:r>
        <w:rPr>
          <w:rFonts w:ascii="Times New Roman" w:eastAsia="Times New Roman" w:hAnsi="Times New Roman" w:cs="Times New Roman"/>
          <w:color w:val="0D0D0D"/>
        </w:rPr>
        <w:t>--To implement the recommended changes to the Standing Committee Structure and associated governance documents</w:t>
      </w:r>
    </w:p>
    <w:p w14:paraId="00000012" w14:textId="77777777" w:rsidR="00C04D1A" w:rsidRDefault="009D4201">
      <w:pPr>
        <w:rPr>
          <w:rFonts w:ascii="Times New Roman" w:eastAsia="Times New Roman" w:hAnsi="Times New Roman" w:cs="Times New Roman"/>
          <w:b/>
          <w:i/>
          <w:color w:val="0D0D0D"/>
        </w:rPr>
      </w:pPr>
      <w:r>
        <w:rPr>
          <w:rFonts w:ascii="Times New Roman" w:eastAsia="Times New Roman" w:hAnsi="Times New Roman" w:cs="Times New Roman"/>
          <w:b/>
          <w:i/>
          <w:color w:val="0D0D0D"/>
        </w:rPr>
        <w:t>Structure:</w:t>
      </w:r>
    </w:p>
    <w:p w14:paraId="00000013" w14:textId="77777777" w:rsidR="00C04D1A" w:rsidRDefault="009D4201">
      <w:pPr>
        <w:rPr>
          <w:rFonts w:ascii="Times New Roman" w:eastAsia="Times New Roman" w:hAnsi="Times New Roman" w:cs="Times New Roman"/>
          <w:color w:val="0D0D0D"/>
        </w:rPr>
      </w:pPr>
      <w:r>
        <w:rPr>
          <w:rFonts w:ascii="Times New Roman" w:eastAsia="Times New Roman" w:hAnsi="Times New Roman" w:cs="Times New Roman"/>
          <w:color w:val="0D0D0D"/>
          <w:u w:val="single"/>
        </w:rPr>
        <w:t>Co-chair</w:t>
      </w:r>
      <w:r>
        <w:rPr>
          <w:rFonts w:ascii="Times New Roman" w:eastAsia="Times New Roman" w:hAnsi="Times New Roman" w:cs="Times New Roman"/>
          <w:color w:val="0D0D0D"/>
        </w:rPr>
        <w:t>: Dr. Debra Smith, FC President-Elect</w:t>
      </w:r>
    </w:p>
    <w:p w14:paraId="00000014" w14:textId="77777777" w:rsidR="00C04D1A" w:rsidRDefault="009D4201">
      <w:pPr>
        <w:rPr>
          <w:rFonts w:ascii="Times New Roman" w:eastAsia="Times New Roman" w:hAnsi="Times New Roman" w:cs="Times New Roman"/>
          <w:color w:val="0D0D0D"/>
        </w:rPr>
      </w:pPr>
      <w:r>
        <w:rPr>
          <w:rFonts w:ascii="Times New Roman" w:eastAsia="Times New Roman" w:hAnsi="Times New Roman" w:cs="Times New Roman"/>
          <w:color w:val="0D0D0D"/>
          <w:u w:val="single"/>
        </w:rPr>
        <w:t>Co-chair</w:t>
      </w:r>
      <w:r>
        <w:rPr>
          <w:rFonts w:ascii="Times New Roman" w:eastAsia="Times New Roman" w:hAnsi="Times New Roman" w:cs="Times New Roman"/>
          <w:color w:val="0D0D0D"/>
        </w:rPr>
        <w:t>: Dr. Denis Jacob Machado, FC Secretary</w:t>
      </w:r>
    </w:p>
    <w:p w14:paraId="00000015" w14:textId="34780597" w:rsidR="00C04D1A" w:rsidRDefault="009D4201">
      <w:pPr>
        <w:rPr>
          <w:rFonts w:ascii="Times New Roman" w:eastAsia="Times New Roman" w:hAnsi="Times New Roman" w:cs="Times New Roman"/>
          <w:color w:val="0D0D0D"/>
        </w:rPr>
      </w:pPr>
      <w:r>
        <w:rPr>
          <w:rFonts w:ascii="Times New Roman" w:eastAsia="Times New Roman" w:hAnsi="Times New Roman" w:cs="Times New Roman"/>
          <w:color w:val="0D0D0D"/>
          <w:u w:val="single"/>
        </w:rPr>
        <w:t>Members</w:t>
      </w:r>
      <w:r w:rsidR="00A56803">
        <w:rPr>
          <w:rFonts w:ascii="Times New Roman" w:eastAsia="Times New Roman" w:hAnsi="Times New Roman" w:cs="Times New Roman"/>
          <w:color w:val="0D0D0D"/>
          <w:u w:val="single"/>
        </w:rPr>
        <w:t xml:space="preserve"> (Size and Qualification)</w:t>
      </w:r>
      <w:r>
        <w:rPr>
          <w:rFonts w:ascii="Times New Roman" w:eastAsia="Times New Roman" w:hAnsi="Times New Roman" w:cs="Times New Roman"/>
          <w:color w:val="0D0D0D"/>
        </w:rPr>
        <w:t>: Faculty representatives will be recruited on a volunteer</w:t>
      </w:r>
      <w:r>
        <w:rPr>
          <w:rFonts w:ascii="Times New Roman" w:eastAsia="Times New Roman" w:hAnsi="Times New Roman" w:cs="Times New Roman"/>
          <w:color w:val="0D0D0D"/>
        </w:rPr>
        <w:t xml:space="preserve"> basis. Ideally, the final composition should be representative of each of the eight colleges or a majority, such as five if not enough volunteers</w:t>
      </w:r>
      <w:r w:rsidR="00A56803">
        <w:rPr>
          <w:rFonts w:ascii="Times New Roman" w:eastAsia="Times New Roman" w:hAnsi="Times New Roman" w:cs="Times New Roman"/>
          <w:color w:val="0D0D0D"/>
        </w:rPr>
        <w:t xml:space="preserve"> from each college</w:t>
      </w:r>
      <w:r>
        <w:rPr>
          <w:rFonts w:ascii="Times New Roman" w:eastAsia="Times New Roman" w:hAnsi="Times New Roman" w:cs="Times New Roman"/>
          <w:color w:val="0D0D0D"/>
        </w:rPr>
        <w:t xml:space="preserve"> </w:t>
      </w:r>
      <w:proofErr w:type="gramStart"/>
      <w:r>
        <w:rPr>
          <w:rFonts w:ascii="Times New Roman" w:eastAsia="Times New Roman" w:hAnsi="Times New Roman" w:cs="Times New Roman"/>
          <w:color w:val="0D0D0D"/>
        </w:rPr>
        <w:t>sign</w:t>
      </w:r>
      <w:proofErr w:type="gramEnd"/>
      <w:r>
        <w:rPr>
          <w:rFonts w:ascii="Times New Roman" w:eastAsia="Times New Roman" w:hAnsi="Times New Roman" w:cs="Times New Roman"/>
          <w:color w:val="0D0D0D"/>
        </w:rPr>
        <w:t xml:space="preserve"> </w:t>
      </w:r>
      <w:r>
        <w:rPr>
          <w:rFonts w:ascii="Times New Roman" w:eastAsia="Times New Roman" w:hAnsi="Times New Roman" w:cs="Times New Roman"/>
          <w:color w:val="0D0D0D"/>
        </w:rPr>
        <w:t>up</w:t>
      </w:r>
      <w:r w:rsidR="00A56803">
        <w:rPr>
          <w:rFonts w:ascii="Times New Roman" w:eastAsia="Times New Roman" w:hAnsi="Times New Roman" w:cs="Times New Roman"/>
          <w:color w:val="0D0D0D"/>
        </w:rPr>
        <w:t>.</w:t>
      </w:r>
      <w:r>
        <w:rPr>
          <w:rFonts w:ascii="Times New Roman" w:eastAsia="Times New Roman" w:hAnsi="Times New Roman" w:cs="Times New Roman"/>
          <w:color w:val="0D0D0D"/>
        </w:rPr>
        <w:t xml:space="preserve"> </w:t>
      </w:r>
      <w:r w:rsidR="00A56803">
        <w:rPr>
          <w:rFonts w:ascii="Times New Roman" w:eastAsia="Times New Roman" w:hAnsi="Times New Roman" w:cs="Times New Roman"/>
          <w:color w:val="0D0D0D"/>
        </w:rPr>
        <w:t xml:space="preserve">We anticipate a committee size of between </w:t>
      </w:r>
      <w:r w:rsidR="00A56803" w:rsidRPr="00A56803">
        <w:rPr>
          <w:rFonts w:ascii="Times New Roman" w:eastAsia="Times New Roman" w:hAnsi="Times New Roman" w:cs="Times New Roman"/>
          <w:color w:val="0D0D0D"/>
        </w:rPr>
        <w:t>8</w:t>
      </w:r>
      <w:r w:rsidR="00A56803">
        <w:rPr>
          <w:rFonts w:ascii="Times New Roman" w:eastAsia="Times New Roman" w:hAnsi="Times New Roman" w:cs="Times New Roman"/>
          <w:color w:val="0D0D0D"/>
        </w:rPr>
        <w:t xml:space="preserve"> to </w:t>
      </w:r>
      <w:r w:rsidR="00A56803" w:rsidRPr="00A56803">
        <w:rPr>
          <w:rFonts w:ascii="Times New Roman" w:eastAsia="Times New Roman" w:hAnsi="Times New Roman" w:cs="Times New Roman"/>
          <w:color w:val="0D0D0D"/>
        </w:rPr>
        <w:t>12 people</w:t>
      </w:r>
      <w:r w:rsidR="00A56803">
        <w:rPr>
          <w:rFonts w:ascii="Times New Roman" w:eastAsia="Times New Roman" w:hAnsi="Times New Roman" w:cs="Times New Roman"/>
          <w:color w:val="0D0D0D"/>
        </w:rPr>
        <w:t xml:space="preserve"> who </w:t>
      </w:r>
      <w:r w:rsidR="00A56803" w:rsidRPr="00A56803">
        <w:rPr>
          <w:rFonts w:ascii="Times New Roman" w:eastAsia="Times New Roman" w:hAnsi="Times New Roman" w:cs="Times New Roman"/>
          <w:color w:val="0D0D0D"/>
        </w:rPr>
        <w:t>have been active in the work of faculty committees, including previous chairs of the standing committees</w:t>
      </w:r>
      <w:r w:rsidR="00A56803">
        <w:rPr>
          <w:rFonts w:ascii="Times New Roman" w:eastAsia="Times New Roman" w:hAnsi="Times New Roman" w:cs="Times New Roman"/>
          <w:color w:val="0D0D0D"/>
        </w:rPr>
        <w:t xml:space="preserve">. </w:t>
      </w:r>
      <w:r>
        <w:rPr>
          <w:rFonts w:ascii="Times New Roman" w:eastAsia="Times New Roman" w:hAnsi="Times New Roman" w:cs="Times New Roman"/>
          <w:color w:val="0D0D0D"/>
        </w:rPr>
        <w:t>The following faculty have already volunteered to contribute as members of this Ad Hoc committee:</w:t>
      </w:r>
      <w:r w:rsidR="00223BCB">
        <w:rPr>
          <w:rFonts w:ascii="Times New Roman" w:eastAsia="Times New Roman" w:hAnsi="Times New Roman" w:cs="Times New Roman"/>
          <w:color w:val="0D0D0D"/>
        </w:rPr>
        <w:t xml:space="preserve"> </w:t>
      </w:r>
      <w:r>
        <w:rPr>
          <w:rFonts w:ascii="Times New Roman" w:eastAsia="Times New Roman" w:hAnsi="Times New Roman" w:cs="Times New Roman"/>
          <w:color w:val="0D0D0D"/>
        </w:rPr>
        <w:t>FC President Dr. Xiaoxia Newton (Professor of Research Methods and Evaluation, Department of Educational Leadership, Cato College of Education), Dr. Carlos Cruz (Professor of Physical Theatre, College of Arts and Architecture), and Dr. Kalpathi Subramanian (Associate Professor, College of Computing and Informatics).</w:t>
      </w:r>
    </w:p>
    <w:p w14:paraId="00000016" w14:textId="6F505E9A" w:rsidR="00C04D1A" w:rsidRDefault="009D4201">
      <w:pPr>
        <w:rPr>
          <w:rFonts w:ascii="Times New Roman" w:eastAsia="Times New Roman" w:hAnsi="Times New Roman" w:cs="Times New Roman"/>
          <w:color w:val="0D0D0D"/>
        </w:rPr>
      </w:pPr>
      <w:r>
        <w:rPr>
          <w:rFonts w:ascii="Times New Roman" w:eastAsia="Times New Roman" w:hAnsi="Times New Roman" w:cs="Times New Roman"/>
          <w:color w:val="0D0D0D"/>
          <w:u w:val="single"/>
        </w:rPr>
        <w:t>Ex officio</w:t>
      </w:r>
      <w:r>
        <w:rPr>
          <w:rFonts w:ascii="Times New Roman" w:eastAsia="Times New Roman" w:hAnsi="Times New Roman" w:cs="Times New Roman"/>
          <w:color w:val="0D0D0D"/>
        </w:rPr>
        <w:t>: Jonathan Harrison, Assistant General Counsel, Legal Affairs.</w:t>
      </w:r>
    </w:p>
    <w:p w14:paraId="00000017" w14:textId="38878E22" w:rsidR="00C04D1A" w:rsidRDefault="009D4201">
      <w:pPr>
        <w:rPr>
          <w:rFonts w:ascii="Times New Roman" w:eastAsia="Times New Roman" w:hAnsi="Times New Roman" w:cs="Times New Roman"/>
          <w:color w:val="0D0D0D"/>
        </w:rPr>
      </w:pPr>
      <w:r>
        <w:rPr>
          <w:rFonts w:ascii="Times New Roman" w:eastAsia="Times New Roman" w:hAnsi="Times New Roman" w:cs="Times New Roman"/>
          <w:color w:val="0D0D0D"/>
          <w:u w:val="single"/>
        </w:rPr>
        <w:t>Assistant</w:t>
      </w:r>
      <w:r>
        <w:rPr>
          <w:rFonts w:ascii="Times New Roman" w:eastAsia="Times New Roman" w:hAnsi="Times New Roman" w:cs="Times New Roman"/>
          <w:color w:val="0D0D0D"/>
        </w:rPr>
        <w:t xml:space="preserve">: Matt Wyse, </w:t>
      </w:r>
      <w:r w:rsidR="00124F47">
        <w:rPr>
          <w:rFonts w:ascii="Times New Roman" w:eastAsia="Times New Roman" w:hAnsi="Times New Roman" w:cs="Times New Roman"/>
          <w:color w:val="0D0D0D"/>
        </w:rPr>
        <w:t>Faculty Governance Assistant, Office of Academic Affairs</w:t>
      </w:r>
    </w:p>
    <w:p w14:paraId="00000018" w14:textId="77777777" w:rsidR="00C04D1A" w:rsidRDefault="009D4201">
      <w:pPr>
        <w:rPr>
          <w:rFonts w:ascii="Times New Roman" w:eastAsia="Times New Roman" w:hAnsi="Times New Roman" w:cs="Times New Roman"/>
          <w:b/>
          <w:i/>
          <w:color w:val="0D0D0D"/>
        </w:rPr>
      </w:pPr>
      <w:r>
        <w:rPr>
          <w:rFonts w:ascii="Times New Roman" w:eastAsia="Times New Roman" w:hAnsi="Times New Roman" w:cs="Times New Roman"/>
          <w:b/>
          <w:i/>
          <w:color w:val="0D0D0D"/>
        </w:rPr>
        <w:t>Scope:</w:t>
      </w:r>
    </w:p>
    <w:p w14:paraId="00000019" w14:textId="77777777" w:rsidR="00C04D1A" w:rsidRDefault="009D4201">
      <w:pPr>
        <w:rPr>
          <w:rFonts w:ascii="Times New Roman" w:eastAsia="Times New Roman" w:hAnsi="Times New Roman" w:cs="Times New Roman"/>
          <w:color w:val="0D0D0D"/>
        </w:rPr>
      </w:pPr>
      <w:r>
        <w:rPr>
          <w:rFonts w:ascii="Times New Roman" w:eastAsia="Times New Roman" w:hAnsi="Times New Roman" w:cs="Times New Roman"/>
          <w:color w:val="0D0D0D"/>
        </w:rPr>
        <w:t xml:space="preserve">The duration of the appointment and the anticipated meeting schedule shall be determined by co-chairs and the committee members. </w:t>
      </w:r>
    </w:p>
    <w:p w14:paraId="0000001A" w14:textId="77777777" w:rsidR="00C04D1A" w:rsidRDefault="009D4201">
      <w:pPr>
        <w:rPr>
          <w:rFonts w:ascii="Times New Roman" w:eastAsia="Times New Roman" w:hAnsi="Times New Roman" w:cs="Times New Roman"/>
          <w:color w:val="0D0D0D"/>
        </w:rPr>
      </w:pPr>
      <w:r>
        <w:rPr>
          <w:rFonts w:ascii="Times New Roman" w:eastAsia="Times New Roman" w:hAnsi="Times New Roman" w:cs="Times New Roman"/>
          <w:color w:val="0D0D0D"/>
        </w:rPr>
        <w:t>The work is anticipated to take place over two phases between fall 2024 and spring 2027. Phase I (2024-2026) will end with the Committee's recommendations</w:t>
      </w:r>
      <w:r>
        <w:rPr>
          <w:rFonts w:ascii="Times New Roman" w:eastAsia="Times New Roman" w:hAnsi="Times New Roman" w:cs="Times New Roman"/>
          <w:color w:val="137333"/>
        </w:rPr>
        <w:t>,</w:t>
      </w:r>
      <w:r>
        <w:rPr>
          <w:rFonts w:ascii="Times New Roman" w:eastAsia="Times New Roman" w:hAnsi="Times New Roman" w:cs="Times New Roman"/>
          <w:color w:val="0D0D0D"/>
        </w:rPr>
        <w:t xml:space="preserve"> and Phase </w:t>
      </w:r>
      <w:r>
        <w:rPr>
          <w:rFonts w:ascii="Times New Roman" w:eastAsia="Times New Roman" w:hAnsi="Times New Roman" w:cs="Times New Roman"/>
          <w:color w:val="137333"/>
        </w:rPr>
        <w:t>II</w:t>
      </w:r>
      <w:r>
        <w:rPr>
          <w:rFonts w:ascii="Times New Roman" w:eastAsia="Times New Roman" w:hAnsi="Times New Roman" w:cs="Times New Roman"/>
          <w:color w:val="0D0D0D"/>
        </w:rPr>
        <w:t xml:space="preserve"> (2026-2027) will end with the implementation of the recommendations.</w:t>
      </w:r>
    </w:p>
    <w:p w14:paraId="0000001B" w14:textId="77777777" w:rsidR="00C04D1A" w:rsidRDefault="009D4201">
      <w:pPr>
        <w:rPr>
          <w:rFonts w:ascii="Times New Roman" w:eastAsia="Times New Roman" w:hAnsi="Times New Roman" w:cs="Times New Roman"/>
          <w:b/>
          <w:i/>
          <w:color w:val="0D0D0D"/>
        </w:rPr>
      </w:pPr>
      <w:r>
        <w:rPr>
          <w:rFonts w:ascii="Times New Roman" w:eastAsia="Times New Roman" w:hAnsi="Times New Roman" w:cs="Times New Roman"/>
          <w:b/>
          <w:i/>
          <w:color w:val="0D0D0D"/>
        </w:rPr>
        <w:lastRenderedPageBreak/>
        <w:t>Ad Hoc Dates:</w:t>
      </w:r>
    </w:p>
    <w:p w14:paraId="0000001C" w14:textId="77777777" w:rsidR="00C04D1A" w:rsidRDefault="009D4201">
      <w:pPr>
        <w:rPr>
          <w:rFonts w:ascii="Times New Roman" w:eastAsia="Times New Roman" w:hAnsi="Times New Roman" w:cs="Times New Roman"/>
          <w:color w:val="0D0D0D"/>
        </w:rPr>
      </w:pPr>
      <w:r>
        <w:rPr>
          <w:rFonts w:ascii="Times New Roman" w:eastAsia="Times New Roman" w:hAnsi="Times New Roman" w:cs="Times New Roman"/>
          <w:color w:val="0D0D0D"/>
        </w:rPr>
        <w:t>Establishment: Immediate upon FC approval (anticipated November 21, 2024).</w:t>
      </w:r>
    </w:p>
    <w:p w14:paraId="0000001D" w14:textId="77777777" w:rsidR="00C04D1A" w:rsidRDefault="009D4201">
      <w:pPr>
        <w:rPr>
          <w:rFonts w:ascii="Times New Roman" w:eastAsia="Times New Roman" w:hAnsi="Times New Roman" w:cs="Times New Roman"/>
          <w:color w:val="0D0D0D"/>
        </w:rPr>
      </w:pPr>
      <w:r>
        <w:rPr>
          <w:rFonts w:ascii="Times New Roman" w:eastAsia="Times New Roman" w:hAnsi="Times New Roman" w:cs="Times New Roman"/>
          <w:color w:val="0D0D0D"/>
        </w:rPr>
        <w:t>Disestablishment: August 15, 2027 (end of President-Elect, Dr. Debra Smith’s term).</w:t>
      </w:r>
    </w:p>
    <w:sectPr w:rsidR="00C04D1A">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63354" w14:textId="77777777" w:rsidR="00072E42" w:rsidRDefault="00072E42">
      <w:pPr>
        <w:spacing w:after="0" w:line="240" w:lineRule="auto"/>
      </w:pPr>
      <w:r>
        <w:separator/>
      </w:r>
    </w:p>
  </w:endnote>
  <w:endnote w:type="continuationSeparator" w:id="0">
    <w:p w14:paraId="5C622CA0" w14:textId="77777777" w:rsidR="00072E42" w:rsidRDefault="00072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04F35602-C68D-4E41-B7A6-F5B7A1A4E7D0}"/>
    <w:embedItalic r:id="rId2" w:fontKey="{07BEE00A-F2AE-4D62-A0EA-57BE47D7EB0A}"/>
  </w:font>
  <w:font w:name="Aptos Display">
    <w:charset w:val="00"/>
    <w:family w:val="swiss"/>
    <w:pitch w:val="variable"/>
    <w:sig w:usb0="20000287" w:usb1="00000003" w:usb2="00000000" w:usb3="00000000" w:csb0="0000019F" w:csb1="00000000"/>
    <w:embedRegular r:id="rId3" w:fontKey="{FDA61C58-30B9-45FA-B0DD-32FEBF78E04D}"/>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E" w14:textId="4226BE30" w:rsidR="00C04D1A" w:rsidRDefault="009D420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9074A">
      <w:rPr>
        <w:noProof/>
        <w:color w:val="000000"/>
      </w:rPr>
      <w:t>1</w:t>
    </w:r>
    <w:r>
      <w:rPr>
        <w:color w:val="000000"/>
      </w:rPr>
      <w:fldChar w:fldCharType="end"/>
    </w:r>
  </w:p>
  <w:p w14:paraId="0000001F" w14:textId="77777777" w:rsidR="00C04D1A" w:rsidRDefault="00C04D1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D00FF" w14:textId="77777777" w:rsidR="00072E42" w:rsidRDefault="00072E42">
      <w:pPr>
        <w:spacing w:after="0" w:line="240" w:lineRule="auto"/>
      </w:pPr>
      <w:r>
        <w:separator/>
      </w:r>
    </w:p>
  </w:footnote>
  <w:footnote w:type="continuationSeparator" w:id="0">
    <w:p w14:paraId="52EE8680" w14:textId="77777777" w:rsidR="00072E42" w:rsidRDefault="00072E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D1A"/>
    <w:rsid w:val="00072E42"/>
    <w:rsid w:val="00124F47"/>
    <w:rsid w:val="001D5F65"/>
    <w:rsid w:val="00223BCB"/>
    <w:rsid w:val="00230D81"/>
    <w:rsid w:val="006E6EF8"/>
    <w:rsid w:val="0099074A"/>
    <w:rsid w:val="009D4201"/>
    <w:rsid w:val="00A56803"/>
    <w:rsid w:val="00C04D1A"/>
    <w:rsid w:val="00DF1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B007E"/>
  <w15:docId w15:val="{AFBDC5EB-CFB4-493D-A1BF-5403E120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D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1D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D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D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D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D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D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D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D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1D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A1D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1D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D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D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D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D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D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D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DD0"/>
    <w:rPr>
      <w:rFonts w:eastAsiaTheme="majorEastAsia" w:cstheme="majorBidi"/>
      <w:color w:val="272727" w:themeColor="text1" w:themeTint="D8"/>
    </w:rPr>
  </w:style>
  <w:style w:type="character" w:customStyle="1" w:styleId="TitleChar">
    <w:name w:val="Title Char"/>
    <w:basedOn w:val="DefaultParagraphFont"/>
    <w:link w:val="Title"/>
    <w:uiPriority w:val="10"/>
    <w:rsid w:val="001A1D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1A1D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DD0"/>
    <w:pPr>
      <w:spacing w:before="160"/>
      <w:jc w:val="center"/>
    </w:pPr>
    <w:rPr>
      <w:i/>
      <w:iCs/>
      <w:color w:val="404040" w:themeColor="text1" w:themeTint="BF"/>
    </w:rPr>
  </w:style>
  <w:style w:type="character" w:customStyle="1" w:styleId="QuoteChar">
    <w:name w:val="Quote Char"/>
    <w:basedOn w:val="DefaultParagraphFont"/>
    <w:link w:val="Quote"/>
    <w:uiPriority w:val="29"/>
    <w:rsid w:val="001A1DD0"/>
    <w:rPr>
      <w:i/>
      <w:iCs/>
      <w:color w:val="404040" w:themeColor="text1" w:themeTint="BF"/>
    </w:rPr>
  </w:style>
  <w:style w:type="paragraph" w:styleId="ListParagraph">
    <w:name w:val="List Paragraph"/>
    <w:basedOn w:val="Normal"/>
    <w:uiPriority w:val="34"/>
    <w:qFormat/>
    <w:rsid w:val="001A1DD0"/>
    <w:pPr>
      <w:ind w:left="720"/>
      <w:contextualSpacing/>
    </w:pPr>
  </w:style>
  <w:style w:type="character" w:styleId="IntenseEmphasis">
    <w:name w:val="Intense Emphasis"/>
    <w:basedOn w:val="DefaultParagraphFont"/>
    <w:uiPriority w:val="21"/>
    <w:qFormat/>
    <w:rsid w:val="001A1DD0"/>
    <w:rPr>
      <w:i/>
      <w:iCs/>
      <w:color w:val="0F4761" w:themeColor="accent1" w:themeShade="BF"/>
    </w:rPr>
  </w:style>
  <w:style w:type="paragraph" w:styleId="IntenseQuote">
    <w:name w:val="Intense Quote"/>
    <w:basedOn w:val="Normal"/>
    <w:next w:val="Normal"/>
    <w:link w:val="IntenseQuoteChar"/>
    <w:uiPriority w:val="30"/>
    <w:qFormat/>
    <w:rsid w:val="001A1D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DD0"/>
    <w:rPr>
      <w:i/>
      <w:iCs/>
      <w:color w:val="0F4761" w:themeColor="accent1" w:themeShade="BF"/>
    </w:rPr>
  </w:style>
  <w:style w:type="character" w:styleId="IntenseReference">
    <w:name w:val="Intense Reference"/>
    <w:basedOn w:val="DefaultParagraphFont"/>
    <w:uiPriority w:val="32"/>
    <w:qFormat/>
    <w:rsid w:val="001A1DD0"/>
    <w:rPr>
      <w:b/>
      <w:bCs/>
      <w:smallCaps/>
      <w:color w:val="0F4761" w:themeColor="accent1" w:themeShade="BF"/>
      <w:spacing w:val="5"/>
    </w:rPr>
  </w:style>
  <w:style w:type="character" w:styleId="Hyperlink">
    <w:name w:val="Hyperlink"/>
    <w:basedOn w:val="DefaultParagraphFont"/>
    <w:uiPriority w:val="99"/>
    <w:unhideWhenUsed/>
    <w:rsid w:val="00CC24FF"/>
    <w:rPr>
      <w:color w:val="467886" w:themeColor="hyperlink"/>
      <w:u w:val="single"/>
    </w:rPr>
  </w:style>
  <w:style w:type="character" w:styleId="UnresolvedMention">
    <w:name w:val="Unresolved Mention"/>
    <w:basedOn w:val="DefaultParagraphFont"/>
    <w:uiPriority w:val="99"/>
    <w:semiHidden/>
    <w:unhideWhenUsed/>
    <w:rsid w:val="00CC24FF"/>
    <w:rPr>
      <w:color w:val="605E5C"/>
      <w:shd w:val="clear" w:color="auto" w:fill="E1DFDD"/>
    </w:rPr>
  </w:style>
  <w:style w:type="paragraph" w:styleId="Header">
    <w:name w:val="header"/>
    <w:basedOn w:val="Normal"/>
    <w:link w:val="HeaderChar"/>
    <w:uiPriority w:val="99"/>
    <w:unhideWhenUsed/>
    <w:rsid w:val="000D3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793"/>
  </w:style>
  <w:style w:type="paragraph" w:styleId="Footer">
    <w:name w:val="footer"/>
    <w:basedOn w:val="Normal"/>
    <w:link w:val="FooterChar"/>
    <w:uiPriority w:val="99"/>
    <w:unhideWhenUsed/>
    <w:rsid w:val="000D3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facultygovernance.charlotte.edu/fc-committees/reports" TargetMode="External"/><Relationship Id="rId3" Type="http://schemas.openxmlformats.org/officeDocument/2006/relationships/settings" Target="settings.xml"/><Relationship Id="rId7" Type="http://schemas.openxmlformats.org/officeDocument/2006/relationships/hyperlink" Target="https://facultygovernance.charlotte.edu/fc-committees/repor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cs.google.com/document/d/1g9c_B7B7uhXld-7oK4-w67Z0213WFKp1oq-FTc8Ky-A/edit?pli=1"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JwgDOuiPmEtJUL2XZfWCDHd2yg==">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614</Words>
  <Characters>3500</Characters>
  <Application>Microsoft Office Word</Application>
  <DocSecurity>0</DocSecurity>
  <Lines>29</Lines>
  <Paragraphs>8</Paragraphs>
  <ScaleCrop>false</ScaleCrop>
  <Company>UNC Charlotte</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Xiaoxia Newton</dc:creator>
  <cp:lastModifiedBy>Matt Wyse</cp:lastModifiedBy>
  <cp:revision>4</cp:revision>
  <dcterms:created xsi:type="dcterms:W3CDTF">2024-11-15T00:25:00Z</dcterms:created>
  <dcterms:modified xsi:type="dcterms:W3CDTF">2024-11-15T00:32:00Z</dcterms:modified>
</cp:coreProperties>
</file>