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A2011" w14:textId="2AF05C54" w:rsidR="00CC4164" w:rsidRDefault="00CC4164" w:rsidP="00CC4164">
      <w:pPr>
        <w:jc w:val="center"/>
        <w:rPr>
          <w:b/>
          <w:sz w:val="28"/>
          <w:szCs w:val="28"/>
        </w:rPr>
      </w:pPr>
      <w:bookmarkStart w:id="0" w:name="_GoBack"/>
      <w:bookmarkEnd w:id="0"/>
      <w:r>
        <w:rPr>
          <w:b/>
          <w:sz w:val="28"/>
          <w:szCs w:val="28"/>
        </w:rPr>
        <w:t>Faculty Council</w:t>
      </w:r>
    </w:p>
    <w:p w14:paraId="346D0292" w14:textId="7EE8256A" w:rsidR="00CC4164" w:rsidRDefault="00CC4164" w:rsidP="00CC4164">
      <w:pPr>
        <w:spacing w:after="120"/>
        <w:jc w:val="center"/>
        <w:rPr>
          <w:b/>
          <w:sz w:val="24"/>
          <w:szCs w:val="24"/>
        </w:rPr>
      </w:pPr>
      <w:r>
        <w:rPr>
          <w:b/>
          <w:sz w:val="24"/>
          <w:szCs w:val="24"/>
        </w:rPr>
        <w:t xml:space="preserve">Minutes of </w:t>
      </w:r>
      <w:r w:rsidR="007B2C79">
        <w:rPr>
          <w:b/>
          <w:sz w:val="24"/>
          <w:szCs w:val="24"/>
        </w:rPr>
        <w:t>April 29</w:t>
      </w:r>
      <w:r w:rsidR="00D915D0">
        <w:rPr>
          <w:b/>
          <w:sz w:val="24"/>
          <w:szCs w:val="24"/>
        </w:rPr>
        <w:t xml:space="preserve">, </w:t>
      </w:r>
      <w:r>
        <w:rPr>
          <w:b/>
          <w:sz w:val="24"/>
          <w:szCs w:val="24"/>
        </w:rPr>
        <w:t>202</w:t>
      </w:r>
      <w:r w:rsidR="00D915D0">
        <w:rPr>
          <w:b/>
          <w:sz w:val="24"/>
          <w:szCs w:val="24"/>
        </w:rPr>
        <w:t>1</w:t>
      </w:r>
      <w:r>
        <w:rPr>
          <w:b/>
          <w:sz w:val="24"/>
          <w:szCs w:val="24"/>
        </w:rPr>
        <w:t xml:space="preserve"> Meeting</w:t>
      </w:r>
    </w:p>
    <w:p w14:paraId="55085F13" w14:textId="77777777" w:rsidR="00CC4164" w:rsidRDefault="00CC4164" w:rsidP="00CC4164">
      <w:pPr>
        <w:pBdr>
          <w:bottom w:val="double" w:sz="6" w:space="1" w:color="auto"/>
        </w:pBdr>
      </w:pPr>
    </w:p>
    <w:p w14:paraId="3D34330B" w14:textId="1014AD15" w:rsidR="00CC4164" w:rsidRDefault="00CC4164" w:rsidP="00CC4164">
      <w:pPr>
        <w:spacing w:after="120"/>
        <w:jc w:val="center"/>
        <w:rPr>
          <w:b/>
          <w:u w:val="single"/>
        </w:rPr>
      </w:pPr>
      <w:r>
        <w:rPr>
          <w:b/>
          <w:u w:val="single"/>
        </w:rPr>
        <w:t>Voting Members Present</w:t>
      </w:r>
    </w:p>
    <w:p w14:paraId="1697105B" w14:textId="4F9B4635" w:rsidR="00CC4164" w:rsidRPr="00E6592A" w:rsidRDefault="00CC4164" w:rsidP="00CC4164">
      <w:r w:rsidRPr="00E6592A">
        <w:rPr>
          <w:b/>
        </w:rPr>
        <w:t>(Ex Officio)</w:t>
      </w:r>
      <w:r w:rsidRPr="00E6592A">
        <w:t xml:space="preserve">: Joel Avrin (President); </w:t>
      </w:r>
      <w:r w:rsidR="00F27A5C" w:rsidRPr="00E6592A">
        <w:t xml:space="preserve">Susan Harden (President-Elect); </w:t>
      </w:r>
      <w:r w:rsidRPr="00E6592A">
        <w:t xml:space="preserve">Debra Smith (Secretary); </w:t>
      </w:r>
      <w:r w:rsidR="00F27A5C" w:rsidRPr="00E6592A">
        <w:t xml:space="preserve">Chris Jarrett (FEC, COAA); </w:t>
      </w:r>
      <w:r w:rsidR="00BA1685" w:rsidRPr="00E6592A">
        <w:t xml:space="preserve">Dongsong Zhang (FEC, COB); Heather Lipford (FEC, CCI); </w:t>
      </w:r>
      <w:r w:rsidR="00D65092" w:rsidRPr="00E6592A">
        <w:t xml:space="preserve">Dawson Hancock (FEC, COED); </w:t>
      </w:r>
      <w:r w:rsidR="001A52A5" w:rsidRPr="00E6592A">
        <w:t xml:space="preserve">Jay Wu (FEC, COE); </w:t>
      </w:r>
      <w:r w:rsidR="00426CFD" w:rsidRPr="00E6592A">
        <w:t xml:space="preserve">Susan McCarter (FEC, CHHS); </w:t>
      </w:r>
      <w:r w:rsidR="00C07062" w:rsidRPr="00E6592A">
        <w:t xml:space="preserve">Anton Pujol (FEC, CLAS); </w:t>
      </w:r>
      <w:r w:rsidRPr="00E6592A">
        <w:t>Beth Whitaker (FEC, CLAS)</w:t>
      </w:r>
      <w:r w:rsidR="00F45011" w:rsidRPr="00E6592A">
        <w:t>;</w:t>
      </w:r>
      <w:r w:rsidR="003B690A" w:rsidRPr="00E6592A">
        <w:t xml:space="preserve"> </w:t>
      </w:r>
      <w:r w:rsidR="00572C17" w:rsidRPr="00E6592A">
        <w:t xml:space="preserve">Katie Howell (FEC, LIB); Sharon Gaber (Chancellor); </w:t>
      </w:r>
      <w:r w:rsidR="00B50235" w:rsidRPr="00E6592A">
        <w:t xml:space="preserve">Joan Lorden (Provost and Vice Chancellor for Academic Affairs); </w:t>
      </w:r>
      <w:r w:rsidR="003B690A" w:rsidRPr="00E6592A">
        <w:t xml:space="preserve">Rick Tankersley (Vice Chancellor for Research and Economic Development); </w:t>
      </w:r>
      <w:r w:rsidR="00D360CC" w:rsidRPr="00E6592A">
        <w:t>Kevin Bailey (Vice Chancellor for Student Affairs);</w:t>
      </w:r>
      <w:r w:rsidR="00571AAF" w:rsidRPr="00E6592A">
        <w:t xml:space="preserve"> Jose Gamez (On Behalf of COAA Dean); </w:t>
      </w:r>
      <w:r w:rsidR="00660401" w:rsidRPr="00E6592A">
        <w:t>Jennifer Troyer</w:t>
      </w:r>
      <w:r w:rsidR="00572C17" w:rsidRPr="00E6592A">
        <w:t xml:space="preserve"> </w:t>
      </w:r>
      <w:r w:rsidR="00431793" w:rsidRPr="00E6592A">
        <w:t xml:space="preserve">(COB Dean); </w:t>
      </w:r>
      <w:r w:rsidR="0078158C" w:rsidRPr="00E6592A">
        <w:t xml:space="preserve">Fatma Mili </w:t>
      </w:r>
      <w:r w:rsidRPr="00E6592A">
        <w:t>(CCI Dean);</w:t>
      </w:r>
      <w:r w:rsidR="006935F2" w:rsidRPr="00E6592A">
        <w:t xml:space="preserve"> Teresa Petty (COED Dean)</w:t>
      </w:r>
      <w:r w:rsidR="006935F2" w:rsidRPr="00E6592A">
        <w:t>;</w:t>
      </w:r>
      <w:r w:rsidRPr="00E6592A">
        <w:t xml:space="preserve"> </w:t>
      </w:r>
      <w:r w:rsidR="000258BF" w:rsidRPr="00E6592A">
        <w:t xml:space="preserve">Ron Smelser (On Behalf of COE Dean); </w:t>
      </w:r>
      <w:r w:rsidR="00572C17" w:rsidRPr="00E6592A">
        <w:t>Catrine Tudor-Locke</w:t>
      </w:r>
      <w:r w:rsidR="00064E10" w:rsidRPr="00E6592A">
        <w:t xml:space="preserve"> </w:t>
      </w:r>
      <w:r w:rsidR="00660E27" w:rsidRPr="00E6592A">
        <w:t>(</w:t>
      </w:r>
      <w:r w:rsidR="00572C17" w:rsidRPr="00E6592A">
        <w:t>C</w:t>
      </w:r>
      <w:r w:rsidR="00660E27" w:rsidRPr="00E6592A">
        <w:t xml:space="preserve">HHS Dean); </w:t>
      </w:r>
      <w:r w:rsidRPr="00E6592A">
        <w:t xml:space="preserve">Nancy Gutierrez (CLAS Dean); </w:t>
      </w:r>
      <w:r w:rsidR="008638E7" w:rsidRPr="00E6592A">
        <w:t xml:space="preserve">Tom Reynolds (Graduate School Dean); </w:t>
      </w:r>
      <w:r w:rsidR="00572C17" w:rsidRPr="00E6592A">
        <w:t>Anne Moore (Library Dean); John Smail (UCOL Dean)</w:t>
      </w:r>
    </w:p>
    <w:p w14:paraId="57173BE7" w14:textId="2B21BD2C" w:rsidR="003D0377" w:rsidRPr="00E6592A" w:rsidRDefault="00CC4164" w:rsidP="00CC4164">
      <w:r w:rsidRPr="00E6592A">
        <w:rPr>
          <w:b/>
        </w:rPr>
        <w:t>(Unit Representatives)</w:t>
      </w:r>
      <w:r w:rsidRPr="00E6592A">
        <w:t xml:space="preserve">: </w:t>
      </w:r>
      <w:r w:rsidR="00B86DFD" w:rsidRPr="00E6592A">
        <w:t xml:space="preserve">Oscar de la Torre (AFRS); </w:t>
      </w:r>
      <w:r w:rsidR="009F13F7" w:rsidRPr="00E6592A">
        <w:t>Catherine Fuentes</w:t>
      </w:r>
      <w:r w:rsidRPr="00E6592A">
        <w:t xml:space="preserve"> (ANTH); </w:t>
      </w:r>
      <w:r w:rsidR="009F13F7" w:rsidRPr="00E6592A">
        <w:t>Thomas Forget</w:t>
      </w:r>
      <w:r w:rsidR="0078158C" w:rsidRPr="00E6592A">
        <w:t xml:space="preserve"> (SOA); </w:t>
      </w:r>
      <w:r w:rsidR="009F13F7" w:rsidRPr="00E6592A">
        <w:t xml:space="preserve">Jeff Murphy (ARTS); </w:t>
      </w:r>
      <w:r w:rsidRPr="00E6592A">
        <w:t xml:space="preserve">Melanie Harris (BIOL); </w:t>
      </w:r>
      <w:r w:rsidR="004F2845" w:rsidRPr="00E6592A">
        <w:t>Kexin Zhao</w:t>
      </w:r>
      <w:r w:rsidRPr="00E6592A">
        <w:t xml:space="preserve"> (BISOM); </w:t>
      </w:r>
      <w:r w:rsidR="001F369A" w:rsidRPr="00E6592A">
        <w:t>Christopher Bejger</w:t>
      </w:r>
      <w:r w:rsidR="007E17C0" w:rsidRPr="00E6592A">
        <w:t xml:space="preserve"> (CHEM); </w:t>
      </w:r>
      <w:r w:rsidR="00D65092" w:rsidRPr="00E6592A">
        <w:t xml:space="preserve">Craig Paddock (COMM); </w:t>
      </w:r>
      <w:r w:rsidR="007275C0" w:rsidRPr="00E6592A">
        <w:t xml:space="preserve">Wenwen Dou </w:t>
      </w:r>
      <w:r w:rsidRPr="00E6592A">
        <w:t>(</w:t>
      </w:r>
      <w:r w:rsidR="007275C0" w:rsidRPr="00E6592A">
        <w:t>CS</w:t>
      </w:r>
      <w:r w:rsidRPr="00E6592A">
        <w:t xml:space="preserve">); </w:t>
      </w:r>
      <w:r w:rsidR="007275C0" w:rsidRPr="00E6592A">
        <w:t xml:space="preserve">Jack Culbreth </w:t>
      </w:r>
      <w:r w:rsidR="00A540C2" w:rsidRPr="00E6592A">
        <w:t xml:space="preserve">(CSLG); </w:t>
      </w:r>
      <w:r w:rsidR="005B5570" w:rsidRPr="00E6592A">
        <w:t>Sam Dewitt</w:t>
      </w:r>
      <w:r w:rsidR="00752D48" w:rsidRPr="00E6592A">
        <w:t xml:space="preserve"> (CJUS); </w:t>
      </w:r>
      <w:r w:rsidR="00366F08" w:rsidRPr="00E6592A">
        <w:t>Doug Hague (DTSC);</w:t>
      </w:r>
      <w:r w:rsidR="006D5B9C" w:rsidRPr="00E6592A">
        <w:t xml:space="preserve"> Krista Saral (ECON)</w:t>
      </w:r>
      <w:r w:rsidR="006D5B9C" w:rsidRPr="00E6592A">
        <w:t xml:space="preserve">; </w:t>
      </w:r>
      <w:r w:rsidR="00755E08" w:rsidRPr="00E6592A">
        <w:t xml:space="preserve">Ayesha Sadaf (EDLD); </w:t>
      </w:r>
      <w:r w:rsidR="001F369A" w:rsidRPr="00E6592A">
        <w:t xml:space="preserve">Yong Zhang (ECE); </w:t>
      </w:r>
      <w:r w:rsidR="00224C08" w:rsidRPr="00E6592A">
        <w:t>Jake Smithwick</w:t>
      </w:r>
      <w:r w:rsidRPr="00E6592A">
        <w:t xml:space="preserve"> (ETCM)</w:t>
      </w:r>
      <w:r w:rsidR="00391717" w:rsidRPr="00E6592A">
        <w:t xml:space="preserve">; </w:t>
      </w:r>
      <w:r w:rsidR="005B5570" w:rsidRPr="00E6592A">
        <w:t>Juan Meneses</w:t>
      </w:r>
      <w:r w:rsidR="00391717" w:rsidRPr="00E6592A">
        <w:t xml:space="preserve"> (ENGL); </w:t>
      </w:r>
      <w:r w:rsidR="00F330BA" w:rsidRPr="00E6592A">
        <w:t>Yilei Zhang</w:t>
      </w:r>
      <w:r w:rsidR="001D02A9" w:rsidRPr="00E6592A">
        <w:t xml:space="preserve"> (FINN); </w:t>
      </w:r>
      <w:r w:rsidR="008638E7" w:rsidRPr="00E6592A">
        <w:t xml:space="preserve">Craig Allan (GYES); </w:t>
      </w:r>
      <w:r w:rsidR="00366F08" w:rsidRPr="00E6592A">
        <w:t xml:space="preserve">Joyce Dalsheim (GLBS); </w:t>
      </w:r>
      <w:r w:rsidR="005B5570" w:rsidRPr="00E6592A">
        <w:t>Ella Fratantouno</w:t>
      </w:r>
      <w:r w:rsidR="00F40EC8" w:rsidRPr="00E6592A">
        <w:t xml:space="preserve"> (HIST)</w:t>
      </w:r>
      <w:r w:rsidRPr="00E6592A">
        <w:t>;</w:t>
      </w:r>
      <w:r w:rsidR="00BF558B" w:rsidRPr="00E6592A">
        <w:t xml:space="preserve"> </w:t>
      </w:r>
      <w:r w:rsidR="00366F08" w:rsidRPr="00E6592A">
        <w:t xml:space="preserve">David Verrill (KNES); </w:t>
      </w:r>
      <w:r w:rsidRPr="00E6592A">
        <w:t xml:space="preserve">David Boyd (LACS); </w:t>
      </w:r>
      <w:r w:rsidR="00AA1F95" w:rsidRPr="00E6592A">
        <w:t xml:space="preserve">Catherine Tingelstad </w:t>
      </w:r>
      <w:r w:rsidR="00004820" w:rsidRPr="00E6592A">
        <w:t xml:space="preserve">(LIB); </w:t>
      </w:r>
      <w:r w:rsidRPr="00E6592A">
        <w:t>Karen Ford-Eickhoff (MGMT)</w:t>
      </w:r>
      <w:r w:rsidR="002D0564" w:rsidRPr="00E6592A">
        <w:t xml:space="preserve">; </w:t>
      </w:r>
      <w:r w:rsidR="002C1433" w:rsidRPr="00E6592A">
        <w:t xml:space="preserve">Shaoyu Li (MATH); </w:t>
      </w:r>
      <w:r w:rsidR="00BF558B" w:rsidRPr="00E6592A">
        <w:t>Jerry Dahlberg</w:t>
      </w:r>
      <w:r w:rsidR="00755E08" w:rsidRPr="00E6592A">
        <w:t xml:space="preserve"> (MEES); </w:t>
      </w:r>
      <w:r w:rsidR="00436BC9" w:rsidRPr="00E6592A">
        <w:t>Warren DiBiase</w:t>
      </w:r>
      <w:r w:rsidRPr="00E6592A">
        <w:t xml:space="preserve"> (MDSK); </w:t>
      </w:r>
      <w:r w:rsidR="00641D54" w:rsidRPr="00E6592A">
        <w:t>Florence Okoro</w:t>
      </w:r>
      <w:r w:rsidR="001B1C9A" w:rsidRPr="00E6592A">
        <w:t xml:space="preserve"> (SON)</w:t>
      </w:r>
      <w:r w:rsidR="00755E08" w:rsidRPr="00E6592A">
        <w:t>;</w:t>
      </w:r>
      <w:r w:rsidRPr="00E6592A">
        <w:t xml:space="preserve"> </w:t>
      </w:r>
      <w:r w:rsidR="008221E8" w:rsidRPr="00E6592A">
        <w:t>Rick Moll</w:t>
      </w:r>
      <w:r w:rsidRPr="00E6592A">
        <w:t xml:space="preserve"> (PAS); </w:t>
      </w:r>
      <w:r w:rsidR="00A540C2" w:rsidRPr="00E6592A">
        <w:t xml:space="preserve">Lisa Rasmussen (PHIL); </w:t>
      </w:r>
      <w:r w:rsidR="0036450B" w:rsidRPr="00E6592A">
        <w:t xml:space="preserve">Menelaos Poutous </w:t>
      </w:r>
      <w:r w:rsidRPr="00E6592A">
        <w:t xml:space="preserve">(PHYS); </w:t>
      </w:r>
      <w:r w:rsidR="00641D54" w:rsidRPr="00E6592A">
        <w:t>Ben</w:t>
      </w:r>
      <w:r w:rsidR="0036450B" w:rsidRPr="00E6592A">
        <w:t xml:space="preserve"> </w:t>
      </w:r>
      <w:r w:rsidR="00641D54" w:rsidRPr="00E6592A">
        <w:t>Radford</w:t>
      </w:r>
      <w:r w:rsidRPr="00E6592A">
        <w:t xml:space="preserve"> (POLS); </w:t>
      </w:r>
      <w:r w:rsidR="00755E08" w:rsidRPr="00E6592A">
        <w:t>A</w:t>
      </w:r>
      <w:r w:rsidR="00641D54" w:rsidRPr="00E6592A">
        <w:t>ndrew Case</w:t>
      </w:r>
      <w:r w:rsidRPr="00E6592A">
        <w:t xml:space="preserve"> (PSYC); Lauren Wallace (PHS); </w:t>
      </w:r>
      <w:r w:rsidR="0036450B" w:rsidRPr="00E6592A">
        <w:t>Tracy Rock</w:t>
      </w:r>
      <w:r w:rsidRPr="00E6592A">
        <w:t xml:space="preserve"> (REEL); </w:t>
      </w:r>
      <w:r w:rsidR="0036450B" w:rsidRPr="00E6592A">
        <w:t>John Reeves</w:t>
      </w:r>
      <w:r w:rsidR="00A540C2" w:rsidRPr="00E6592A">
        <w:t xml:space="preserve"> (RELS); </w:t>
      </w:r>
      <w:r w:rsidR="0050584A" w:rsidRPr="00E6592A">
        <w:t>Travis Hales (SOWK)</w:t>
      </w:r>
      <w:r w:rsidR="0050584A" w:rsidRPr="00E6592A">
        <w:t xml:space="preserve">; </w:t>
      </w:r>
      <w:r w:rsidR="00A540C2" w:rsidRPr="00E6592A">
        <w:t xml:space="preserve">Phil Rutledge (SOCY); </w:t>
      </w:r>
      <w:r w:rsidR="003D0377" w:rsidRPr="00E6592A">
        <w:t xml:space="preserve">Sunshine Niu (SIS); </w:t>
      </w:r>
      <w:r w:rsidR="00541185" w:rsidRPr="00E6592A">
        <w:t xml:space="preserve">Shawnee Wakeman (SPED); </w:t>
      </w:r>
      <w:r w:rsidR="00716EE3" w:rsidRPr="00E6592A">
        <w:t xml:space="preserve">Carlos Cruz (THEA); </w:t>
      </w:r>
      <w:r w:rsidRPr="00E6592A">
        <w:t>Amy Colombo (WRDS)</w:t>
      </w:r>
    </w:p>
    <w:p w14:paraId="0F0D7104" w14:textId="77777777" w:rsidR="00CC4164" w:rsidRPr="00E6592A" w:rsidRDefault="00CC4164" w:rsidP="00CC4164">
      <w:pPr>
        <w:spacing w:after="120"/>
        <w:jc w:val="center"/>
        <w:rPr>
          <w:b/>
          <w:u w:val="single"/>
        </w:rPr>
      </w:pPr>
      <w:r w:rsidRPr="00E6592A">
        <w:rPr>
          <w:b/>
          <w:u w:val="single"/>
        </w:rPr>
        <w:t>Voting Members Absent</w:t>
      </w:r>
    </w:p>
    <w:p w14:paraId="11B55789" w14:textId="60C04D23" w:rsidR="00CC4164" w:rsidRPr="00E6592A" w:rsidRDefault="00CC4164" w:rsidP="00CC4164">
      <w:r w:rsidRPr="00E6592A">
        <w:rPr>
          <w:b/>
        </w:rPr>
        <w:t>(Ex Officio)</w:t>
      </w:r>
      <w:r w:rsidRPr="00E6592A">
        <w:t xml:space="preserve">: </w:t>
      </w:r>
      <w:r w:rsidR="00571AAF" w:rsidRPr="00E6592A">
        <w:t>James Tabor (FEC, CLAS)</w:t>
      </w:r>
    </w:p>
    <w:p w14:paraId="74EBD545" w14:textId="1CEE214C" w:rsidR="00CC4164" w:rsidRPr="00E6592A" w:rsidRDefault="00CC4164" w:rsidP="00CC4164">
      <w:r w:rsidRPr="00E6592A">
        <w:rPr>
          <w:b/>
        </w:rPr>
        <w:t>(Unit Representatives)</w:t>
      </w:r>
      <w:r w:rsidRPr="00E6592A">
        <w:t xml:space="preserve">: </w:t>
      </w:r>
      <w:r w:rsidR="005B5570" w:rsidRPr="00E6592A">
        <w:t xml:space="preserve">Paul Tanyi (ACCT); </w:t>
      </w:r>
      <w:r w:rsidR="009F13F7" w:rsidRPr="00E6592A">
        <w:t>Dustin Puett</w:t>
      </w:r>
      <w:r w:rsidRPr="00E6592A">
        <w:t xml:space="preserve"> (AERO); </w:t>
      </w:r>
      <w:r w:rsidR="00571AAF" w:rsidRPr="00E6592A">
        <w:t>Robert Reid (BINF);</w:t>
      </w:r>
      <w:r w:rsidR="00571AAF" w:rsidRPr="00E6592A">
        <w:t xml:space="preserve"> </w:t>
      </w:r>
      <w:r w:rsidR="00B52A46" w:rsidRPr="00E6592A">
        <w:t>Brett Tempest (CEGR)</w:t>
      </w:r>
      <w:r w:rsidR="00A56F0B" w:rsidRPr="00E6592A">
        <w:t xml:space="preserve">; </w:t>
      </w:r>
      <w:r w:rsidR="00A56F0B" w:rsidRPr="00E6592A">
        <w:t>Delia Neil (DANC);</w:t>
      </w:r>
      <w:r w:rsidR="00A56F0B" w:rsidRPr="00E6592A">
        <w:t xml:space="preserve"> </w:t>
      </w:r>
      <w:r w:rsidR="00A56F0B" w:rsidRPr="00E6592A">
        <w:t>Charles Bodkin (MKTG);</w:t>
      </w:r>
      <w:r w:rsidR="00A56F0B" w:rsidRPr="00E6592A">
        <w:t xml:space="preserve"> </w:t>
      </w:r>
      <w:r w:rsidR="00A56F0B" w:rsidRPr="00E6592A">
        <w:t>Caitlin Moore (MSCI);</w:t>
      </w:r>
      <w:r w:rsidR="007D5D96" w:rsidRPr="00E6592A">
        <w:t xml:space="preserve"> </w:t>
      </w:r>
      <w:r w:rsidR="007D5D96" w:rsidRPr="00E6592A">
        <w:t>Fred Spano (MUSC);</w:t>
      </w:r>
      <w:r w:rsidR="007D5D96" w:rsidRPr="00E6592A">
        <w:t xml:space="preserve"> Ertunga Ozelkan (SEEM)</w:t>
      </w:r>
    </w:p>
    <w:p w14:paraId="1661A23E" w14:textId="685C6A31" w:rsidR="00CC4164" w:rsidRPr="00E6592A" w:rsidRDefault="00962614" w:rsidP="00CC4164">
      <w:pPr>
        <w:spacing w:after="120"/>
        <w:jc w:val="center"/>
        <w:rPr>
          <w:b/>
          <w:u w:val="single"/>
        </w:rPr>
      </w:pPr>
      <w:r w:rsidRPr="00E6592A">
        <w:rPr>
          <w:b/>
          <w:u w:val="single"/>
        </w:rPr>
        <w:t>Guests Present (</w:t>
      </w:r>
      <w:r w:rsidR="00CC4164" w:rsidRPr="00E6592A">
        <w:rPr>
          <w:b/>
          <w:u w:val="single"/>
        </w:rPr>
        <w:t>Not Voting)</w:t>
      </w:r>
    </w:p>
    <w:p w14:paraId="3A99E6D6" w14:textId="7FD7198B" w:rsidR="00CC4164" w:rsidRPr="00E6592A" w:rsidRDefault="009665FE" w:rsidP="00333BF6">
      <w:pPr>
        <w:spacing w:after="0" w:line="240" w:lineRule="auto"/>
      </w:pPr>
      <w:r>
        <w:t xml:space="preserve">Dean Adams (Performing Arts Services); </w:t>
      </w:r>
      <w:r w:rsidR="001B42CF" w:rsidRPr="00E6592A">
        <w:t>Dick Beekman (Student Government</w:t>
      </w:r>
      <w:r w:rsidR="00962614" w:rsidRPr="00E6592A">
        <w:t xml:space="preserve"> Association</w:t>
      </w:r>
      <w:r w:rsidR="001B42CF" w:rsidRPr="00E6592A">
        <w:t>)</w:t>
      </w:r>
      <w:r w:rsidR="00962614" w:rsidRPr="00E6592A">
        <w:t>;</w:t>
      </w:r>
      <w:r w:rsidR="001B42CF" w:rsidRPr="00E6592A">
        <w:t xml:space="preserve"> </w:t>
      </w:r>
      <w:r w:rsidR="005C73FF" w:rsidRPr="00E6592A">
        <w:t>Cathy Blat</w:t>
      </w:r>
      <w:r w:rsidR="001D02A9" w:rsidRPr="00E6592A">
        <w:t xml:space="preserve"> (College of Engineering); </w:t>
      </w:r>
      <w:r w:rsidR="008638E7" w:rsidRPr="00E6592A">
        <w:t xml:space="preserve">Kim Bradley (Chancellor’s Office); </w:t>
      </w:r>
      <w:r w:rsidR="0034612C" w:rsidRPr="00E6592A">
        <w:t xml:space="preserve">Jody Cebina (Distance Education); </w:t>
      </w:r>
      <w:r w:rsidR="0096723A" w:rsidRPr="00E6592A">
        <w:t>Janet Daniel (</w:t>
      </w:r>
      <w:r w:rsidR="00B66350" w:rsidRPr="00E6592A">
        <w:t>OASES</w:t>
      </w:r>
      <w:r w:rsidR="0096723A" w:rsidRPr="00E6592A">
        <w:t>);</w:t>
      </w:r>
      <w:r w:rsidR="00A56F0B" w:rsidRPr="00E6592A">
        <w:t xml:space="preserve"> David Dearden (Office of Undergraduate Education); </w:t>
      </w:r>
      <w:r w:rsidR="00B512F9" w:rsidRPr="00E6592A">
        <w:t xml:space="preserve">Concepcion Godev (Graduate Council Chair); </w:t>
      </w:r>
      <w:r w:rsidR="005C73FF" w:rsidRPr="00E6592A">
        <w:t>Katherine Hall-Hertel (</w:t>
      </w:r>
      <w:r w:rsidR="001D02A9" w:rsidRPr="00E6592A">
        <w:t>Graduate School)</w:t>
      </w:r>
      <w:r w:rsidR="005C73FF" w:rsidRPr="00E6592A">
        <w:t xml:space="preserve">; </w:t>
      </w:r>
      <w:r w:rsidR="00A95635" w:rsidRPr="00E6592A">
        <w:t xml:space="preserve">Jesh Humphrey (V.C. of Institutional Integrity and General Counsel); Kimberly Laney (Enrollment Management); </w:t>
      </w:r>
      <w:r w:rsidR="00604160">
        <w:t xml:space="preserve">Heather McCullough (CTL); </w:t>
      </w:r>
      <w:r w:rsidR="002617B3">
        <w:t>Xiaoxia Newt</w:t>
      </w:r>
      <w:r w:rsidR="00604160">
        <w:t xml:space="preserve">on (Competitive Grants Committee Chair); </w:t>
      </w:r>
      <w:r w:rsidR="00783FD2" w:rsidRPr="00E6592A">
        <w:t xml:space="preserve">Malin Pereira (Executive Director, Honors College); </w:t>
      </w:r>
      <w:r w:rsidR="00F14594" w:rsidRPr="00E6592A">
        <w:t xml:space="preserve">Garvey Pyke (CTL); </w:t>
      </w:r>
      <w:r w:rsidR="007D4E78" w:rsidRPr="00E6592A">
        <w:t xml:space="preserve">Jay Raja (Academic Affairs); </w:t>
      </w:r>
      <w:r w:rsidR="00047157" w:rsidRPr="00E6592A">
        <w:t>Jon Reece (Registrar);</w:t>
      </w:r>
      <w:r w:rsidR="00BA6D3E" w:rsidRPr="00E6592A">
        <w:t xml:space="preserve"> </w:t>
      </w:r>
      <w:r w:rsidR="00962614" w:rsidRPr="00E6592A">
        <w:t>Diana Rowan (Associate Faculty Ombuds);</w:t>
      </w:r>
      <w:r w:rsidR="002617B3">
        <w:t xml:space="preserve"> Beth Rugg (OneIT); Sam Sears (Office of Legal Affairs); Susan Sell (College of Health and Human Services);</w:t>
      </w:r>
      <w:r w:rsidR="00962614" w:rsidRPr="00E6592A">
        <w:t xml:space="preserve"> </w:t>
      </w:r>
      <w:r w:rsidR="00343B1D" w:rsidRPr="00E6592A">
        <w:t xml:space="preserve">Todd Steck (Faculty Ombuds); </w:t>
      </w:r>
      <w:r w:rsidR="00604160">
        <w:t xml:space="preserve">Johnna Watson (Graduate School); </w:t>
      </w:r>
      <w:r>
        <w:t xml:space="preserve">Greg Weeks (College </w:t>
      </w:r>
      <w:r>
        <w:lastRenderedPageBreak/>
        <w:t xml:space="preserve">of Liberal Arts &amp; Sciences); </w:t>
      </w:r>
      <w:r w:rsidR="00D65092" w:rsidRPr="00E6592A">
        <w:t xml:space="preserve">Madi Williams (Student Government Association); </w:t>
      </w:r>
      <w:r w:rsidR="00333BF6" w:rsidRPr="00E6592A">
        <w:t>Matthew Wyse (Academic Affairs)</w:t>
      </w:r>
      <w:r w:rsidR="00FB6886" w:rsidRPr="00E6592A">
        <w:t>; Leslie Zenk (Academic Affairs)</w:t>
      </w:r>
    </w:p>
    <w:p w14:paraId="5D72B1BD" w14:textId="77777777" w:rsidR="003F508F" w:rsidRPr="00E6592A" w:rsidRDefault="003F508F" w:rsidP="00333BF6">
      <w:pPr>
        <w:spacing w:after="0" w:line="240" w:lineRule="auto"/>
      </w:pPr>
    </w:p>
    <w:p w14:paraId="3D397011" w14:textId="77777777" w:rsidR="00CC4164" w:rsidRPr="00E6592A" w:rsidRDefault="00CC4164" w:rsidP="00CC4164">
      <w:pPr>
        <w:pBdr>
          <w:bottom w:val="double" w:sz="6" w:space="1" w:color="auto"/>
        </w:pBdr>
      </w:pPr>
      <w:r w:rsidRPr="00E6592A">
        <w:t>(Attendance chart attached)</w:t>
      </w:r>
    </w:p>
    <w:p w14:paraId="5F8D0B39" w14:textId="77777777" w:rsidR="00CC4164" w:rsidRDefault="00CC4164" w:rsidP="00CC4164"/>
    <w:p w14:paraId="45742F24" w14:textId="21C0CFA6" w:rsidR="00CC4164" w:rsidRDefault="00CC4164" w:rsidP="00CC4164">
      <w:r>
        <w:t>The meeting began at 1:0</w:t>
      </w:r>
      <w:r w:rsidR="00E6737A">
        <w:t>0</w:t>
      </w:r>
      <w:r>
        <w:t xml:space="preserve"> P.M.</w:t>
      </w:r>
      <w:r w:rsidR="004106CA">
        <w:t xml:space="preserve">  </w:t>
      </w:r>
    </w:p>
    <w:p w14:paraId="168416F7" w14:textId="77777777" w:rsidR="00182B23" w:rsidRDefault="00182B23" w:rsidP="00182B23"/>
    <w:p w14:paraId="51B91C4F" w14:textId="234EA659" w:rsidR="00182B23" w:rsidRDefault="00182B23" w:rsidP="00182B23">
      <w:pPr>
        <w:pStyle w:val="ListParagraph"/>
        <w:numPr>
          <w:ilvl w:val="0"/>
          <w:numId w:val="1"/>
        </w:numPr>
        <w:spacing w:line="256" w:lineRule="auto"/>
      </w:pPr>
      <w:r>
        <w:rPr>
          <w:b/>
        </w:rPr>
        <w:t>Minutes of the Previous Meeting of the Faculty Council.</w:t>
      </w:r>
      <w:r>
        <w:t xml:space="preserve">  </w:t>
      </w:r>
      <w:r w:rsidR="00BD1896">
        <w:t xml:space="preserve">Wyse noted </w:t>
      </w:r>
      <w:r w:rsidR="00F22A92">
        <w:t>a possible amendment is needed</w:t>
      </w:r>
      <w:r w:rsidR="00DD1DED">
        <w:t xml:space="preserve"> based on an email from Representative Andrew Case.  T</w:t>
      </w:r>
      <w:r w:rsidR="00F22A92">
        <w:t xml:space="preserve">he draft minutes state, “The revisions to the Declaring Undergraduate Majors and Minors Policy were approved unanimously”.  However, several representatives opposed or abstained in the chat.  The motion carried, but was not unanimous.  </w:t>
      </w:r>
      <w:r w:rsidR="00BD1896">
        <w:t>H</w:t>
      </w:r>
      <w:r w:rsidR="004C667D">
        <w:t xml:space="preserve">arden </w:t>
      </w:r>
      <w:r w:rsidR="00E6737A">
        <w:t>moved to a</w:t>
      </w:r>
      <w:r w:rsidR="00BD1896">
        <w:t>mend.  Ford-Eickhoff seconded.  The motion to amend carried.  Ford-Eickhoff moved to a</w:t>
      </w:r>
      <w:r w:rsidR="00E6737A">
        <w:t xml:space="preserve">pprove the minutes.  </w:t>
      </w:r>
      <w:r w:rsidR="00BD1896">
        <w:t xml:space="preserve">Harden </w:t>
      </w:r>
      <w:r w:rsidR="00E6737A">
        <w:t xml:space="preserve">seconded the motion.  </w:t>
      </w:r>
      <w:r>
        <w:rPr>
          <w:u w:val="single"/>
        </w:rPr>
        <w:t xml:space="preserve">The minutes for the </w:t>
      </w:r>
      <w:r w:rsidR="00BD1896">
        <w:rPr>
          <w:u w:val="single"/>
        </w:rPr>
        <w:t xml:space="preserve">March </w:t>
      </w:r>
      <w:r w:rsidR="004C667D">
        <w:rPr>
          <w:u w:val="single"/>
        </w:rPr>
        <w:t>25</w:t>
      </w:r>
      <w:r>
        <w:rPr>
          <w:u w:val="single"/>
        </w:rPr>
        <w:t>, 202</w:t>
      </w:r>
      <w:r w:rsidR="0005021F">
        <w:rPr>
          <w:u w:val="single"/>
        </w:rPr>
        <w:t>1</w:t>
      </w:r>
      <w:r>
        <w:rPr>
          <w:u w:val="single"/>
        </w:rPr>
        <w:t xml:space="preserve"> meeting</w:t>
      </w:r>
      <w:r w:rsidR="00804727">
        <w:rPr>
          <w:u w:val="single"/>
        </w:rPr>
        <w:t xml:space="preserve"> </w:t>
      </w:r>
      <w:r>
        <w:rPr>
          <w:u w:val="single"/>
        </w:rPr>
        <w:t>were approved unanimously</w:t>
      </w:r>
      <w:r w:rsidR="00BD1896">
        <w:rPr>
          <w:u w:val="single"/>
        </w:rPr>
        <w:t>, as amended</w:t>
      </w:r>
      <w:r>
        <w:rPr>
          <w:u w:val="single"/>
        </w:rPr>
        <w:t>.</w:t>
      </w:r>
      <w:r>
        <w:t xml:space="preserve"> </w:t>
      </w:r>
    </w:p>
    <w:p w14:paraId="457FEBAC" w14:textId="39C695BE" w:rsidR="00182B23" w:rsidRDefault="00182B23" w:rsidP="00182B23">
      <w:pPr>
        <w:pStyle w:val="ListParagraph"/>
        <w:ind w:left="360"/>
      </w:pPr>
    </w:p>
    <w:p w14:paraId="126B7DE8" w14:textId="77777777" w:rsidR="00802ACD" w:rsidRDefault="00802ACD" w:rsidP="00182B23">
      <w:pPr>
        <w:pStyle w:val="ListParagraph"/>
        <w:ind w:left="360"/>
      </w:pPr>
    </w:p>
    <w:p w14:paraId="1F182195" w14:textId="451C2F56" w:rsidR="008F7F19" w:rsidRDefault="005A3EC6" w:rsidP="00182B23">
      <w:pPr>
        <w:pStyle w:val="ListParagraph"/>
        <w:numPr>
          <w:ilvl w:val="0"/>
          <w:numId w:val="1"/>
        </w:numPr>
        <w:spacing w:line="256" w:lineRule="auto"/>
      </w:pPr>
      <w:r>
        <w:rPr>
          <w:b/>
        </w:rPr>
        <w:t>Re</w:t>
      </w:r>
      <w:r w:rsidR="000137FB">
        <w:rPr>
          <w:b/>
        </w:rPr>
        <w:t xml:space="preserve">port of the Chancellor.  </w:t>
      </w:r>
      <w:r w:rsidR="008F7F19">
        <w:t>Dr. Sharon Gaber gave the following report:</w:t>
      </w:r>
    </w:p>
    <w:p w14:paraId="7C34CABD" w14:textId="77777777" w:rsidR="00581BFD" w:rsidRDefault="00581BFD" w:rsidP="008F7F19">
      <w:pPr>
        <w:pStyle w:val="ListParagraph"/>
        <w:numPr>
          <w:ilvl w:val="0"/>
          <w:numId w:val="10"/>
        </w:numPr>
        <w:spacing w:line="256" w:lineRule="auto"/>
      </w:pPr>
      <w:r>
        <w:t>On campus vaccination clinics are going well; however, there is diminishing demand.  We are continuing to encourage employees and students to get the vaccine.  COVID-19 exit testing will be offered to employees and students ahead of the Summer break.</w:t>
      </w:r>
    </w:p>
    <w:p w14:paraId="3F40688B" w14:textId="77777777" w:rsidR="00581BFD" w:rsidRDefault="00581BFD" w:rsidP="008F7F19">
      <w:pPr>
        <w:pStyle w:val="ListParagraph"/>
        <w:numPr>
          <w:ilvl w:val="0"/>
          <w:numId w:val="10"/>
        </w:numPr>
        <w:spacing w:line="256" w:lineRule="auto"/>
      </w:pPr>
      <w:r>
        <w:t>North Carolina’s mask mandate has changed; masks are no longer required outside.  The mass gatherings limit is 50 to 100 indoors and 100 to 200 outdoors.</w:t>
      </w:r>
    </w:p>
    <w:p w14:paraId="64E3756F" w14:textId="77777777" w:rsidR="00F2084C" w:rsidRDefault="00F2084C" w:rsidP="008F7F19">
      <w:pPr>
        <w:pStyle w:val="ListParagraph"/>
        <w:numPr>
          <w:ilvl w:val="0"/>
          <w:numId w:val="10"/>
        </w:numPr>
        <w:spacing w:line="256" w:lineRule="auto"/>
      </w:pPr>
      <w:r>
        <w:t>Commencement will be held in the football stadium and live streamed.  May 13</w:t>
      </w:r>
      <w:r w:rsidRPr="00F2084C">
        <w:rPr>
          <w:vertAlign w:val="superscript"/>
        </w:rPr>
        <w:t>th</w:t>
      </w:r>
      <w:r>
        <w:t xml:space="preserve"> at 6:00pm is the Class of 2020.  May 14</w:t>
      </w:r>
      <w:r w:rsidRPr="00F2084C">
        <w:rPr>
          <w:vertAlign w:val="superscript"/>
        </w:rPr>
        <w:t>th</w:t>
      </w:r>
      <w:r>
        <w:t xml:space="preserve"> at 9:30am is the College of Liberal Arts &amp; Sciences and the College of Engineering.  At 6:00pm is the College of Business, College of Health and Human Services, and College of Computing and Informatics.  May 15</w:t>
      </w:r>
      <w:r w:rsidRPr="00F2084C">
        <w:rPr>
          <w:vertAlign w:val="superscript"/>
        </w:rPr>
        <w:t>th</w:t>
      </w:r>
      <w:r>
        <w:t xml:space="preserve"> at 9:30am is the College of Arts + Architecture, College of Education, and Graduate School.  We are likely going to require masks due to the sheer number of people.</w:t>
      </w:r>
    </w:p>
    <w:p w14:paraId="46167045" w14:textId="269D7E1F" w:rsidR="008F7F19" w:rsidRDefault="009874AB" w:rsidP="008F7F19">
      <w:pPr>
        <w:pStyle w:val="ListParagraph"/>
        <w:numPr>
          <w:ilvl w:val="0"/>
          <w:numId w:val="10"/>
        </w:numPr>
        <w:spacing w:line="256" w:lineRule="auto"/>
      </w:pPr>
      <w:r>
        <w:t xml:space="preserve">With the voluntary vaccine disclosure, we are trying to determine the share of our campus community that is vaccinated.  Only a couple thousand have responded to this voluntary vaccine disclosure.  We believe the actual number is much higher.  I encourage you to complete the disclosure.  I will be doing so myself shortly. </w:t>
      </w:r>
    </w:p>
    <w:p w14:paraId="57E1CE26" w14:textId="64EDCA23" w:rsidR="009874AB" w:rsidRDefault="009874AB" w:rsidP="00CC7A3D">
      <w:pPr>
        <w:pStyle w:val="ListParagraph"/>
        <w:numPr>
          <w:ilvl w:val="0"/>
          <w:numId w:val="10"/>
        </w:numPr>
        <w:spacing w:line="256" w:lineRule="auto"/>
      </w:pPr>
      <w:r>
        <w:t>Tomorrow is April 30</w:t>
      </w:r>
      <w:r w:rsidRPr="009874AB">
        <w:rPr>
          <w:vertAlign w:val="superscript"/>
        </w:rPr>
        <w:t>th</w:t>
      </w:r>
      <w:r>
        <w:t xml:space="preserve">, a Day of Remembrance at UNC Charlotte.  </w:t>
      </w:r>
      <w:hyperlink r:id="rId5" w:history="1">
        <w:r w:rsidRPr="00B11F9F">
          <w:rPr>
            <w:rStyle w:val="Hyperlink"/>
          </w:rPr>
          <w:t>Ninernationremembers.uncc.edu</w:t>
        </w:r>
      </w:hyperlink>
      <w:r>
        <w:t xml:space="preserve"> has a list of activities including, yoga, art opportunities, walk/jog/run, and an interactive exhibit.  The remembrance program will live stream, will be on Facebook, and will be held in-person from the football stadium.  The selected design for the permanent memorial will be revealed on this day.  </w:t>
      </w:r>
    </w:p>
    <w:p w14:paraId="1723757E" w14:textId="77777777" w:rsidR="009874AB" w:rsidRDefault="009874AB" w:rsidP="00CC7A3D">
      <w:pPr>
        <w:pStyle w:val="ListParagraph"/>
        <w:numPr>
          <w:ilvl w:val="0"/>
          <w:numId w:val="10"/>
        </w:numPr>
        <w:spacing w:line="256" w:lineRule="auto"/>
      </w:pPr>
      <w:r>
        <w:t>The s</w:t>
      </w:r>
      <w:r w:rsidR="008F7F19">
        <w:t xml:space="preserve">trategic </w:t>
      </w:r>
      <w:r>
        <w:t>p</w:t>
      </w:r>
      <w:r w:rsidR="008F7F19">
        <w:t>lan</w:t>
      </w:r>
      <w:r>
        <w:t>’s framework was approved by the Board of Trustees.  Now we are creating objectives for each goal.  Our goal is to have the full plan ready to share in Fall.</w:t>
      </w:r>
    </w:p>
    <w:p w14:paraId="578111AE" w14:textId="461B5724" w:rsidR="00182B23" w:rsidRDefault="009874AB" w:rsidP="00B11F9F">
      <w:pPr>
        <w:pStyle w:val="ListParagraph"/>
        <w:numPr>
          <w:ilvl w:val="0"/>
          <w:numId w:val="10"/>
        </w:numPr>
        <w:spacing w:line="256" w:lineRule="auto"/>
      </w:pPr>
      <w:r>
        <w:t xml:space="preserve">Cabinet level news </w:t>
      </w:r>
      <w:r w:rsidR="008F7F19">
        <w:t xml:space="preserve">– </w:t>
      </w:r>
      <w:r>
        <w:t xml:space="preserve">The Vice Chancellor </w:t>
      </w:r>
      <w:r w:rsidR="00B11F9F">
        <w:t>for Bu</w:t>
      </w:r>
      <w:r>
        <w:t xml:space="preserve">siness Affairs search is being chaired by Kim Bradley.  The national search for </w:t>
      </w:r>
      <w:r w:rsidR="00B11F9F">
        <w:t xml:space="preserve">the </w:t>
      </w:r>
      <w:r w:rsidR="000B41AA">
        <w:t xml:space="preserve">Chief Diversity Officer </w:t>
      </w:r>
      <w:r>
        <w:t>position is chaired by Kevin Bailey.</w:t>
      </w:r>
    </w:p>
    <w:p w14:paraId="7F3CB866" w14:textId="4224CD62" w:rsidR="00E16838" w:rsidRDefault="00E16838" w:rsidP="00E16838">
      <w:pPr>
        <w:spacing w:line="256" w:lineRule="auto"/>
        <w:ind w:left="360"/>
      </w:pPr>
      <w:r>
        <w:lastRenderedPageBreak/>
        <w:t>Gaber opened the floor for questions.</w:t>
      </w:r>
    </w:p>
    <w:p w14:paraId="18E80032" w14:textId="305E7255" w:rsidR="002F08BB" w:rsidRDefault="002F08BB" w:rsidP="00E16838">
      <w:pPr>
        <w:spacing w:line="256" w:lineRule="auto"/>
        <w:ind w:left="360"/>
      </w:pPr>
      <w:r>
        <w:t xml:space="preserve">Q: </w:t>
      </w:r>
      <w:r w:rsidR="006D2A92">
        <w:t xml:space="preserve">Are there financial incentives for </w:t>
      </w:r>
      <w:r w:rsidR="00F67EA6">
        <w:t xml:space="preserve">returning </w:t>
      </w:r>
      <w:r w:rsidR="006D2A92">
        <w:t>students get</w:t>
      </w:r>
      <w:r w:rsidR="00F67EA6">
        <w:t xml:space="preserve"> </w:t>
      </w:r>
      <w:r w:rsidR="006D2A92">
        <w:t>vaccinated?</w:t>
      </w:r>
    </w:p>
    <w:p w14:paraId="240F67D7" w14:textId="37CEDC5B" w:rsidR="002F08BB" w:rsidRDefault="002F08BB" w:rsidP="00E16838">
      <w:pPr>
        <w:spacing w:line="256" w:lineRule="auto"/>
        <w:ind w:left="360"/>
      </w:pPr>
      <w:r>
        <w:t xml:space="preserve">A: </w:t>
      </w:r>
      <w:r w:rsidR="006D2A92">
        <w:t>Yes, some.  There may be a parking incentive.  Those who have been vaccinated no longer have to fill out the daily health check.</w:t>
      </w:r>
    </w:p>
    <w:p w14:paraId="314B97F9" w14:textId="1DE9EE76" w:rsidR="002F08BB" w:rsidRDefault="002F08BB" w:rsidP="00E16838">
      <w:pPr>
        <w:spacing w:line="256" w:lineRule="auto"/>
        <w:ind w:left="360"/>
      </w:pPr>
      <w:r>
        <w:t xml:space="preserve">Q: </w:t>
      </w:r>
      <w:r w:rsidR="006D2A92">
        <w:t>Is there a list of the DEI Search Committee members?</w:t>
      </w:r>
    </w:p>
    <w:p w14:paraId="227971D9" w14:textId="384D2222" w:rsidR="002F08BB" w:rsidRDefault="002F08BB" w:rsidP="00E16838">
      <w:pPr>
        <w:spacing w:line="256" w:lineRule="auto"/>
        <w:ind w:left="360"/>
      </w:pPr>
      <w:r>
        <w:t xml:space="preserve">A: </w:t>
      </w:r>
      <w:r w:rsidR="006D2A92">
        <w:t>We are getting this posted soon.  Within the next week or two.</w:t>
      </w:r>
      <w:r w:rsidR="000B41AA">
        <w:t xml:space="preserve">  Information on the Chief Diversity Officer search can be found here: </w:t>
      </w:r>
      <w:hyperlink r:id="rId6" w:history="1">
        <w:r w:rsidR="000B41AA" w:rsidRPr="000B41AA">
          <w:rPr>
            <w:rStyle w:val="Hyperlink"/>
          </w:rPr>
          <w:t>https://diversity.uncc.edu/news/national-se</w:t>
        </w:r>
        <w:r w:rsidR="000B41AA" w:rsidRPr="000B41AA">
          <w:rPr>
            <w:rStyle w:val="Hyperlink"/>
          </w:rPr>
          <w:t>a</w:t>
        </w:r>
        <w:r w:rsidR="000B41AA" w:rsidRPr="000B41AA">
          <w:rPr>
            <w:rStyle w:val="Hyperlink"/>
          </w:rPr>
          <w:t>rch-chief-diversity-officer-commence</w:t>
        </w:r>
      </w:hyperlink>
    </w:p>
    <w:p w14:paraId="365543C1" w14:textId="0AFD4A3F" w:rsidR="006D2A92" w:rsidRDefault="006D2A92" w:rsidP="00E16838">
      <w:pPr>
        <w:spacing w:line="256" w:lineRule="auto"/>
        <w:ind w:left="360"/>
      </w:pPr>
      <w:r>
        <w:t>Q: Will</w:t>
      </w:r>
      <w:r w:rsidR="00F67EA6">
        <w:t xml:space="preserve"> the chairs of dissertation committees hood the Ph.D. graduates</w:t>
      </w:r>
      <w:r>
        <w:t>?</w:t>
      </w:r>
    </w:p>
    <w:p w14:paraId="58936986" w14:textId="2E1990B6" w:rsidR="006D2A92" w:rsidRDefault="006D2A92" w:rsidP="00E16838">
      <w:pPr>
        <w:spacing w:line="256" w:lineRule="auto"/>
        <w:ind w:left="360"/>
      </w:pPr>
      <w:r>
        <w:t>A: Dean Reynolds answered that students will either self-hood or come in already hooded.</w:t>
      </w:r>
    </w:p>
    <w:p w14:paraId="08A01866" w14:textId="40C9E5A1" w:rsidR="00197D8D" w:rsidRDefault="00197D8D" w:rsidP="00197D8D">
      <w:pPr>
        <w:pStyle w:val="ListParagraph"/>
        <w:spacing w:line="256" w:lineRule="auto"/>
        <w:ind w:left="360"/>
      </w:pPr>
    </w:p>
    <w:p w14:paraId="1C7B1BBF" w14:textId="77777777" w:rsidR="00802ACD" w:rsidRDefault="00802ACD" w:rsidP="00197D8D">
      <w:pPr>
        <w:pStyle w:val="ListParagraph"/>
        <w:spacing w:line="256" w:lineRule="auto"/>
        <w:ind w:left="360"/>
      </w:pPr>
    </w:p>
    <w:p w14:paraId="4CB2348D" w14:textId="18E0C61B" w:rsidR="009B0602" w:rsidRDefault="008147A9" w:rsidP="00CC7A3D">
      <w:pPr>
        <w:pStyle w:val="ListParagraph"/>
        <w:numPr>
          <w:ilvl w:val="0"/>
          <w:numId w:val="1"/>
        </w:numPr>
        <w:spacing w:line="256" w:lineRule="auto"/>
      </w:pPr>
      <w:r>
        <w:rPr>
          <w:b/>
          <w:bCs/>
        </w:rPr>
        <w:t>Motion to Award Degrees – Spring 2021</w:t>
      </w:r>
      <w:r w:rsidR="00197D8D" w:rsidRPr="00FD4F8E">
        <w:rPr>
          <w:b/>
          <w:bCs/>
        </w:rPr>
        <w:t xml:space="preserve">.  </w:t>
      </w:r>
      <w:r>
        <w:t xml:space="preserve">Harden moved to approve.  McCarter seconded the motion.  </w:t>
      </w:r>
      <w:r w:rsidR="00FD4F8E" w:rsidRPr="00FD4F8E">
        <w:rPr>
          <w:u w:val="single"/>
        </w:rPr>
        <w:t xml:space="preserve">The </w:t>
      </w:r>
      <w:r>
        <w:rPr>
          <w:u w:val="single"/>
        </w:rPr>
        <w:t>motion to award degrees was approved unanimously</w:t>
      </w:r>
      <w:r w:rsidR="00FD4F8E" w:rsidRPr="00FD4F8E">
        <w:rPr>
          <w:u w:val="single"/>
        </w:rPr>
        <w:t>.</w:t>
      </w:r>
    </w:p>
    <w:p w14:paraId="18CF7854" w14:textId="39E42217" w:rsidR="00197D8D" w:rsidRDefault="00197D8D" w:rsidP="00197D8D">
      <w:pPr>
        <w:pStyle w:val="ListParagraph"/>
      </w:pPr>
    </w:p>
    <w:p w14:paraId="7FFC8C91" w14:textId="77777777" w:rsidR="00802ACD" w:rsidRDefault="00802ACD" w:rsidP="00197D8D">
      <w:pPr>
        <w:pStyle w:val="ListParagraph"/>
      </w:pPr>
    </w:p>
    <w:p w14:paraId="6E434BBD" w14:textId="33AA3FD1" w:rsidR="00802ACD" w:rsidRDefault="00570589" w:rsidP="00802ACD">
      <w:pPr>
        <w:pStyle w:val="ListParagraph"/>
        <w:numPr>
          <w:ilvl w:val="0"/>
          <w:numId w:val="1"/>
        </w:numPr>
        <w:spacing w:line="256" w:lineRule="auto"/>
      </w:pPr>
      <w:r>
        <w:rPr>
          <w:b/>
          <w:bCs/>
        </w:rPr>
        <w:t>Re</w:t>
      </w:r>
      <w:r w:rsidR="008147A9">
        <w:rPr>
          <w:b/>
          <w:bCs/>
        </w:rPr>
        <w:t>quest to Award Degree in Memoriam to Ruth Dereje Zewedu</w:t>
      </w:r>
      <w:r w:rsidR="003F5964">
        <w:rPr>
          <w:b/>
          <w:bCs/>
        </w:rPr>
        <w:t xml:space="preserve">.  </w:t>
      </w:r>
      <w:r w:rsidR="008147A9">
        <w:t xml:space="preserve">Harden </w:t>
      </w:r>
      <w:r w:rsidR="00155D20">
        <w:t xml:space="preserve">moved to approve.  </w:t>
      </w:r>
      <w:r w:rsidR="008147A9">
        <w:t xml:space="preserve">Whitaker </w:t>
      </w:r>
      <w:r w:rsidR="00155D20">
        <w:t xml:space="preserve">seconded the motion.  </w:t>
      </w:r>
      <w:r w:rsidR="0069161E" w:rsidRPr="0006452B">
        <w:rPr>
          <w:u w:val="single"/>
        </w:rPr>
        <w:t xml:space="preserve">The </w:t>
      </w:r>
      <w:r w:rsidR="008147A9">
        <w:rPr>
          <w:u w:val="single"/>
        </w:rPr>
        <w:t xml:space="preserve">request to award a degree in memoriam to Ruth Dereje Zewedu was </w:t>
      </w:r>
      <w:r w:rsidR="0069161E" w:rsidRPr="0006452B">
        <w:rPr>
          <w:u w:val="single"/>
        </w:rPr>
        <w:t>approved unanimously</w:t>
      </w:r>
      <w:r w:rsidR="0006452B" w:rsidRPr="0006452B">
        <w:rPr>
          <w:u w:val="single"/>
        </w:rPr>
        <w:t>.</w:t>
      </w:r>
    </w:p>
    <w:p w14:paraId="4390E622" w14:textId="77777777" w:rsidR="00E02622" w:rsidRDefault="00E02622" w:rsidP="00802ACD">
      <w:pPr>
        <w:spacing w:line="256" w:lineRule="auto"/>
      </w:pPr>
    </w:p>
    <w:p w14:paraId="1218CCDD" w14:textId="47507159" w:rsidR="007C5DAA" w:rsidRPr="00C46A61" w:rsidRDefault="003F5964" w:rsidP="002A19A1">
      <w:pPr>
        <w:pStyle w:val="ListParagraph"/>
        <w:numPr>
          <w:ilvl w:val="0"/>
          <w:numId w:val="1"/>
        </w:numPr>
        <w:spacing w:line="256" w:lineRule="auto"/>
      </w:pPr>
      <w:r>
        <w:rPr>
          <w:b/>
          <w:bCs/>
        </w:rPr>
        <w:t>R</w:t>
      </w:r>
      <w:r w:rsidR="00A678AB">
        <w:rPr>
          <w:b/>
          <w:bCs/>
        </w:rPr>
        <w:t>equest to Award Degree in Memoriam to Angelo Buliro</w:t>
      </w:r>
      <w:r w:rsidR="00F939F1" w:rsidRPr="00C1025B">
        <w:rPr>
          <w:b/>
          <w:bCs/>
        </w:rPr>
        <w:t>.</w:t>
      </w:r>
      <w:r w:rsidR="00C46A61" w:rsidRPr="00C1025B">
        <w:rPr>
          <w:b/>
          <w:bCs/>
        </w:rPr>
        <w:t xml:space="preserve">  </w:t>
      </w:r>
      <w:r w:rsidR="00A678AB">
        <w:t xml:space="preserve">Harden moved to approve.  Whitaker seconded the motion.  </w:t>
      </w:r>
      <w:r w:rsidR="00A678AB" w:rsidRPr="0006452B">
        <w:rPr>
          <w:u w:val="single"/>
        </w:rPr>
        <w:t xml:space="preserve">The </w:t>
      </w:r>
      <w:r w:rsidR="00A678AB">
        <w:rPr>
          <w:u w:val="single"/>
        </w:rPr>
        <w:t xml:space="preserve">request to award a degree in memoriam to </w:t>
      </w:r>
      <w:r w:rsidR="00A678AB">
        <w:rPr>
          <w:u w:val="single"/>
        </w:rPr>
        <w:t>Angelo Buliro</w:t>
      </w:r>
      <w:r w:rsidR="00A678AB">
        <w:rPr>
          <w:u w:val="single"/>
        </w:rPr>
        <w:t xml:space="preserve"> was </w:t>
      </w:r>
      <w:r w:rsidR="00A678AB" w:rsidRPr="0006452B">
        <w:rPr>
          <w:u w:val="single"/>
        </w:rPr>
        <w:t>approved unanimously.</w:t>
      </w:r>
    </w:p>
    <w:p w14:paraId="4538DB7B" w14:textId="77777777" w:rsidR="00386F0F" w:rsidRDefault="00386F0F" w:rsidP="00386F0F">
      <w:pPr>
        <w:spacing w:line="256" w:lineRule="auto"/>
        <w:ind w:left="360" w:hanging="360"/>
      </w:pPr>
    </w:p>
    <w:p w14:paraId="12630659" w14:textId="219B2071" w:rsidR="003C4A73" w:rsidRDefault="00A678AB" w:rsidP="003D4A81">
      <w:pPr>
        <w:pStyle w:val="ListParagraph"/>
        <w:numPr>
          <w:ilvl w:val="0"/>
          <w:numId w:val="1"/>
        </w:numPr>
        <w:spacing w:line="256" w:lineRule="auto"/>
      </w:pPr>
      <w:r>
        <w:rPr>
          <w:b/>
        </w:rPr>
        <w:t>Graduate Standardized Tests Policy Proposal</w:t>
      </w:r>
      <w:r w:rsidR="00E24E1F">
        <w:rPr>
          <w:b/>
        </w:rPr>
        <w:t>.</w:t>
      </w:r>
      <w:r w:rsidR="00A774B2">
        <w:rPr>
          <w:b/>
        </w:rPr>
        <w:t xml:space="preserve">  </w:t>
      </w:r>
      <w:r w:rsidR="00AE5116">
        <w:t xml:space="preserve">Graduate Council Chair Concepcion Godev explained the rationale.  This proposal does not prevent programs from requiring test scores.  Currently, the Graduate School requires standardized test scores for admission to the Graduate School.  Programs have to request a waiver if they don’t want that requirement.  This policy proposal does the reverse.  Programs that want to require test scores, will request a waiver.  Students do not have to have standardized test scores unless the program requires it.  Dewitt asked if there is a framework for requesting this waiver and asked if the waiver will allow for requiring test scores in certain situations and not requiring in other situations.  </w:t>
      </w:r>
      <w:r w:rsidR="00762591">
        <w:t>Godev answered yes to both.  A question was asked regarding the percentage of programs that require tests currently.  Johnna Watson answered that pre-pandemic a little more than half had some kind of waiver in place for tests.  Now with the pandemic almost all programs have some kind of waiver in place for tests.  There is a growing movement to not require tests.  A question was asked how this affects international students</w:t>
      </w:r>
      <w:r w:rsidR="004E5D75">
        <w:t xml:space="preserve"> from ESL countries</w:t>
      </w:r>
      <w:r w:rsidR="00762591">
        <w:t>.  Godev said it depends on the program</w:t>
      </w:r>
      <w:r w:rsidR="004E5D75">
        <w:t xml:space="preserve">, but the </w:t>
      </w:r>
      <w:r w:rsidR="00762591">
        <w:t xml:space="preserve">ESL proficiency program is not being waived.  Dewitt moved to approve the proposal.  The motion was seconded.  </w:t>
      </w:r>
      <w:r w:rsidR="003D4A81" w:rsidRPr="003D4A81">
        <w:rPr>
          <w:u w:val="single"/>
        </w:rPr>
        <w:t xml:space="preserve">The </w:t>
      </w:r>
      <w:r w:rsidR="00762591">
        <w:rPr>
          <w:u w:val="single"/>
        </w:rPr>
        <w:t>Graduate Standardized Test Proposal Policy was approved</w:t>
      </w:r>
      <w:r w:rsidR="003D4A81" w:rsidRPr="003D4A81">
        <w:rPr>
          <w:u w:val="single"/>
        </w:rPr>
        <w:t>.</w:t>
      </w:r>
    </w:p>
    <w:p w14:paraId="1735A745" w14:textId="77777777" w:rsidR="00C1025B" w:rsidRPr="0099309F" w:rsidRDefault="00C1025B" w:rsidP="0099309F">
      <w:pPr>
        <w:rPr>
          <w:b/>
          <w:bCs/>
        </w:rPr>
      </w:pPr>
    </w:p>
    <w:p w14:paraId="44DF5AA0" w14:textId="2896406F" w:rsidR="00544D87" w:rsidRDefault="0009448A" w:rsidP="00231261">
      <w:pPr>
        <w:pStyle w:val="ListParagraph"/>
        <w:numPr>
          <w:ilvl w:val="0"/>
          <w:numId w:val="1"/>
        </w:numPr>
        <w:spacing w:line="256" w:lineRule="auto"/>
      </w:pPr>
      <w:r>
        <w:rPr>
          <w:b/>
        </w:rPr>
        <w:t>Review of the Five-Year Academic Calendar</w:t>
      </w:r>
      <w:r w:rsidR="00544D87" w:rsidRPr="00544D87">
        <w:rPr>
          <w:b/>
        </w:rPr>
        <w:t>.</w:t>
      </w:r>
      <w:r w:rsidR="0016297A">
        <w:t xml:space="preserve">  Avrin explained the change the FEC made to the 2024-2025 calendar.  </w:t>
      </w:r>
      <w:r w:rsidR="005C03D1">
        <w:t xml:space="preserve">The FEC has had discussions over the years about why Spring Recess/Spring Weekend are always around Good Friday and Easter.  This falls at very different times each year and can be considered favoring one religion over another.  The FEC decided, starting with the 2024-2025 calendar, to untie Spring Recess from Easter.  </w:t>
      </w:r>
      <w:r w:rsidR="0016297A">
        <w:t xml:space="preserve">The Registrar’s Office </w:t>
      </w:r>
      <w:r w:rsidR="005C03D1">
        <w:t xml:space="preserve">made this change and </w:t>
      </w:r>
      <w:r w:rsidR="0016297A">
        <w:t xml:space="preserve">adjusted the schedule </w:t>
      </w:r>
      <w:r w:rsidR="005C03D1">
        <w:t xml:space="preserve">to incorporate it.  </w:t>
      </w:r>
      <w:r w:rsidR="005C03D1">
        <w:t xml:space="preserve">Students lose </w:t>
      </w:r>
      <w:r w:rsidR="005C03D1">
        <w:t xml:space="preserve">a </w:t>
      </w:r>
      <w:r w:rsidR="005C03D1">
        <w:t>day off from classes for Spring weekend, but gain a day off from classes for the Day of Remembrance.</w:t>
      </w:r>
      <w:r w:rsidR="005C03D1">
        <w:t xml:space="preserve">  This proposed five-year calendar reflects this in 2024-2025.  Several concerns about this change were raised by Faculty Council members.  </w:t>
      </w:r>
      <w:r w:rsidR="00021CA9">
        <w:t xml:space="preserve">  Some worried that students will skip classes on </w:t>
      </w:r>
      <w:r w:rsidR="005C03D1">
        <w:t xml:space="preserve">Spring </w:t>
      </w:r>
      <w:r w:rsidR="00021CA9">
        <w:t xml:space="preserve">weekend if not given a break.  Jarrett added that students of his already ask why we don’t celebrate Easter Monday too.  Smail noted that there is a provision for </w:t>
      </w:r>
      <w:r w:rsidR="005C03D1">
        <w:t>students</w:t>
      </w:r>
      <w:r w:rsidR="00021CA9">
        <w:t xml:space="preserve"> to be able to take religious holidays appropriate for their faith.  </w:t>
      </w:r>
      <w:r w:rsidR="0016297A">
        <w:t xml:space="preserve">Avrin explained that we are seeking preliminary approval for 2024-2025.  </w:t>
      </w:r>
      <w:r w:rsidR="006B06C8">
        <w:t xml:space="preserve">The calendar is revisited each year and can be adjusted again if necessary.  Harden moved to approve.  Whitaker seconded </w:t>
      </w:r>
      <w:r w:rsidR="00080032">
        <w:t xml:space="preserve">the motion.  </w:t>
      </w:r>
      <w:r w:rsidR="006B06C8" w:rsidRPr="00E43121">
        <w:rPr>
          <w:u w:val="single"/>
        </w:rPr>
        <w:t xml:space="preserve">The </w:t>
      </w:r>
      <w:r w:rsidR="00E43121" w:rsidRPr="00E43121">
        <w:rPr>
          <w:u w:val="single"/>
        </w:rPr>
        <w:t xml:space="preserve">motion to approve the </w:t>
      </w:r>
      <w:r w:rsidR="006B06C8" w:rsidRPr="00E43121">
        <w:rPr>
          <w:u w:val="single"/>
        </w:rPr>
        <w:t xml:space="preserve">Five-Year </w:t>
      </w:r>
      <w:r w:rsidR="00E43121" w:rsidRPr="00E43121">
        <w:rPr>
          <w:u w:val="single"/>
        </w:rPr>
        <w:t xml:space="preserve">Academic </w:t>
      </w:r>
      <w:r w:rsidR="006B06C8" w:rsidRPr="00E43121">
        <w:rPr>
          <w:u w:val="single"/>
        </w:rPr>
        <w:t xml:space="preserve">Calendar </w:t>
      </w:r>
      <w:r w:rsidR="00E43121" w:rsidRPr="00E43121">
        <w:rPr>
          <w:u w:val="single"/>
        </w:rPr>
        <w:t xml:space="preserve">and recommend approval to the Chancellor carried. </w:t>
      </w:r>
      <w:r w:rsidR="00E43121" w:rsidRPr="00E43121">
        <w:t xml:space="preserve"> There were </w:t>
      </w:r>
      <w:r w:rsidR="00021CA9" w:rsidRPr="00E43121">
        <w:t xml:space="preserve">approximately </w:t>
      </w:r>
      <w:r w:rsidR="006B06C8" w:rsidRPr="00E43121">
        <w:t>sev</w:t>
      </w:r>
      <w:r w:rsidR="00021CA9" w:rsidRPr="00E43121">
        <w:t xml:space="preserve">en </w:t>
      </w:r>
      <w:r w:rsidR="006B06C8" w:rsidRPr="00E43121">
        <w:t>abstentions.</w:t>
      </w:r>
      <w:r w:rsidR="006B06C8">
        <w:rPr>
          <w:u w:val="single"/>
        </w:rPr>
        <w:t xml:space="preserve">  </w:t>
      </w:r>
    </w:p>
    <w:p w14:paraId="5D30E7F2" w14:textId="383F1E7C" w:rsidR="00544D87" w:rsidRDefault="00544D87" w:rsidP="00544D87">
      <w:pPr>
        <w:pStyle w:val="ListParagraph"/>
        <w:spacing w:line="256" w:lineRule="auto"/>
        <w:ind w:left="360"/>
      </w:pPr>
    </w:p>
    <w:p w14:paraId="68814047" w14:textId="77777777" w:rsidR="00544D87" w:rsidRPr="00544D87" w:rsidRDefault="00544D87" w:rsidP="00544D87">
      <w:pPr>
        <w:pStyle w:val="ListParagraph"/>
        <w:spacing w:line="256" w:lineRule="auto"/>
        <w:ind w:left="360"/>
      </w:pPr>
    </w:p>
    <w:p w14:paraId="59E36182" w14:textId="30A709A3" w:rsidR="00C77441" w:rsidRPr="002A0472" w:rsidRDefault="00C77441" w:rsidP="00231261">
      <w:pPr>
        <w:pStyle w:val="ListParagraph"/>
        <w:numPr>
          <w:ilvl w:val="0"/>
          <w:numId w:val="1"/>
        </w:numPr>
        <w:spacing w:line="256" w:lineRule="auto"/>
        <w:rPr>
          <w:u w:val="single"/>
        </w:rPr>
      </w:pPr>
      <w:r>
        <w:rPr>
          <w:b/>
        </w:rPr>
        <w:t xml:space="preserve">Revisions to Standing Rules of the Faculty Council.  </w:t>
      </w:r>
      <w:r w:rsidR="000A2CDD">
        <w:t xml:space="preserve">Competitive Grants Committee Chair Xiaoxia Newton explained the rationale for updating the part of the Standing Rules that reference the Competitive Grants Committee (Article V, Section 3, K).  Harden moved to approve.  Whitaker seconded the motion.  </w:t>
      </w:r>
      <w:r w:rsidR="000A2CDD" w:rsidRPr="002A0472">
        <w:rPr>
          <w:u w:val="single"/>
        </w:rPr>
        <w:t xml:space="preserve">The </w:t>
      </w:r>
      <w:r w:rsidR="002A0472">
        <w:rPr>
          <w:u w:val="single"/>
        </w:rPr>
        <w:t>revisions to the Standing Rules of the Faculty Council were approved unanimously.</w:t>
      </w:r>
    </w:p>
    <w:p w14:paraId="21D6B109" w14:textId="77777777" w:rsidR="000A2CDD" w:rsidRPr="00C77441" w:rsidRDefault="000A2CDD" w:rsidP="000A2CDD">
      <w:pPr>
        <w:pStyle w:val="ListParagraph"/>
        <w:spacing w:line="256" w:lineRule="auto"/>
        <w:ind w:left="360"/>
      </w:pPr>
    </w:p>
    <w:p w14:paraId="12E47D5F" w14:textId="3F19ECD2" w:rsidR="0022616B" w:rsidRPr="0022616B" w:rsidRDefault="0022616B" w:rsidP="00231261">
      <w:pPr>
        <w:pStyle w:val="ListParagraph"/>
        <w:numPr>
          <w:ilvl w:val="0"/>
          <w:numId w:val="1"/>
        </w:numPr>
        <w:spacing w:line="256" w:lineRule="auto"/>
      </w:pPr>
      <w:r>
        <w:rPr>
          <w:b/>
        </w:rPr>
        <w:t xml:space="preserve">Authorship Dispute Resolution Policy Proposal.  </w:t>
      </w:r>
      <w:r>
        <w:t xml:space="preserve">Lisa Rasmussen gave background on this item.  We want to foster a climate of research integrity across campus.  This proposal idea came from Dean Reynolds.  It is an important policy to have.  If dispute arises, the journal would remand it back to the institution to handle.  Therefore it is good to have a way to handle.  Rasmussen asked if there were any questions.  None asked.  Rasmussen stated that she will recuse herself from the vote.  Whitaker moved to approve.  McCarter seconded the motion.  </w:t>
      </w:r>
      <w:r w:rsidRPr="00DD1DED">
        <w:rPr>
          <w:u w:val="single"/>
        </w:rPr>
        <w:t xml:space="preserve">The </w:t>
      </w:r>
      <w:r w:rsidR="00DD1DED" w:rsidRPr="00DD1DED">
        <w:rPr>
          <w:u w:val="single"/>
        </w:rPr>
        <w:t xml:space="preserve">motion to endorse the </w:t>
      </w:r>
      <w:r w:rsidRPr="00DD1DED">
        <w:rPr>
          <w:u w:val="single"/>
        </w:rPr>
        <w:t xml:space="preserve">Authorship Dispute Resolution Policy </w:t>
      </w:r>
      <w:r w:rsidR="00DD1DED" w:rsidRPr="00DD1DED">
        <w:rPr>
          <w:u w:val="single"/>
        </w:rPr>
        <w:t xml:space="preserve">and recommend approval to the Chancellor was approved </w:t>
      </w:r>
      <w:r w:rsidRPr="00DD1DED">
        <w:rPr>
          <w:u w:val="single"/>
        </w:rPr>
        <w:t>unanimously.</w:t>
      </w:r>
      <w:r>
        <w:t xml:space="preserve"> </w:t>
      </w:r>
    </w:p>
    <w:p w14:paraId="62AA52D7" w14:textId="77777777" w:rsidR="0022616B" w:rsidRPr="0022616B" w:rsidRDefault="0022616B" w:rsidP="0022616B">
      <w:pPr>
        <w:pStyle w:val="ListParagraph"/>
        <w:rPr>
          <w:b/>
          <w:bCs/>
        </w:rPr>
      </w:pPr>
    </w:p>
    <w:p w14:paraId="4203065B" w14:textId="0FBD3BA7" w:rsidR="00A86938" w:rsidRDefault="00A86938" w:rsidP="00231261">
      <w:pPr>
        <w:pStyle w:val="ListParagraph"/>
        <w:numPr>
          <w:ilvl w:val="0"/>
          <w:numId w:val="1"/>
        </w:numPr>
        <w:spacing w:line="256" w:lineRule="auto"/>
      </w:pPr>
      <w:r>
        <w:rPr>
          <w:b/>
        </w:rPr>
        <w:t xml:space="preserve">Discussion of Plans for a Faculty/Staff Ombuds Position.  </w:t>
      </w:r>
      <w:r w:rsidR="001622E7">
        <w:t xml:space="preserve">Avrin indicated that staff want to have an ombuds person.  Staff President Celeste Corpening has brought a proposal to the Chancellor for a combined staff and faculty ombuds.  The Chancellor agrees with this proposal.  A number of institutions have a combined staff and faculty ombuds.  If you combine, then it can become a full-time position.  Some argue that faculty issues are so different that it is necessary that a faculty member who understands the unique faculty issues is the ombuds.  We have invited Steve </w:t>
      </w:r>
      <w:r w:rsidR="005D0E5B">
        <w:t xml:space="preserve">Prevaux, who is the ombuds at the University of Central Florida, </w:t>
      </w:r>
      <w:r w:rsidR="001622E7">
        <w:t>to come talk with us to give his insights and answer our questions.  Faculty Ombuds Todd Steck is here today to talk about what an ombuds does.  Steck</w:t>
      </w:r>
      <w:r w:rsidR="00CF3A66">
        <w:t xml:space="preserve"> said the Faculty Council setup the Ombuds Office in 2012 with a Faculty Ombuds position that is half-time.  In 2017, they added an Associate Faculty Ombuds position to have an ombuds in training.  The ombuds acts as a resource.  They give confidentiality.  They empower </w:t>
      </w:r>
      <w:r w:rsidR="00CF3A66">
        <w:lastRenderedPageBreak/>
        <w:t xml:space="preserve">faculty to help come up with solutions.  They teach conflict resolution.  Associate Faculty Ombuds Diana Rowan added that she is pleased that this attention is being given to the ombuds role.  She is happy the administration is wanting to hire a full-time ombuds for faculty and staff, but is concerned that the hired ombuds may not be fully aware of faculty issues, if they are not a faculty member themselves.  Avrin noted the Chancellor has expressed wanting to move forward with this proposal.  Avrin would like the FEC and faculty to be part of this decision.  </w:t>
      </w:r>
      <w:r w:rsidR="006C7667">
        <w:t>Harden shared a document on the screen that posed two important questions.  Harden proposes that the faculty dig into these two questions in May and hold a vote in June.  Asked if there were any questions about that plan and none were expressed.</w:t>
      </w:r>
      <w:r w:rsidR="005D0E5B">
        <w:t xml:space="preserve">  </w:t>
      </w:r>
    </w:p>
    <w:p w14:paraId="61119658" w14:textId="77777777" w:rsidR="005D0E5B" w:rsidRDefault="005D0E5B" w:rsidP="005D0E5B">
      <w:pPr>
        <w:pStyle w:val="ListParagraph"/>
      </w:pPr>
    </w:p>
    <w:p w14:paraId="0917B0F8" w14:textId="77777777" w:rsidR="00A86938" w:rsidRPr="00A86938" w:rsidRDefault="00A86938" w:rsidP="00A86938">
      <w:pPr>
        <w:pStyle w:val="ListParagraph"/>
        <w:rPr>
          <w:b/>
          <w:bCs/>
        </w:rPr>
      </w:pPr>
    </w:p>
    <w:p w14:paraId="2FC87229" w14:textId="532B5FB2" w:rsidR="003B0082" w:rsidRDefault="003B0082" w:rsidP="00231261">
      <w:pPr>
        <w:pStyle w:val="ListParagraph"/>
        <w:numPr>
          <w:ilvl w:val="0"/>
          <w:numId w:val="1"/>
        </w:numPr>
        <w:spacing w:line="256" w:lineRule="auto"/>
      </w:pPr>
      <w:r>
        <w:rPr>
          <w:b/>
          <w:bCs/>
        </w:rPr>
        <w:t>Report of the Provost</w:t>
      </w:r>
      <w:r w:rsidR="0078092D" w:rsidRPr="0078092D">
        <w:rPr>
          <w:b/>
          <w:bCs/>
        </w:rPr>
        <w:t>.</w:t>
      </w:r>
      <w:r w:rsidR="0078092D">
        <w:t xml:space="preserve">  </w:t>
      </w:r>
      <w:r>
        <w:t xml:space="preserve">Dr. Joan Lorden gave the following report: </w:t>
      </w:r>
    </w:p>
    <w:p w14:paraId="1B2B9880" w14:textId="77777777" w:rsidR="00AE2086" w:rsidRDefault="00AE2086" w:rsidP="003B0082">
      <w:pPr>
        <w:pStyle w:val="ListParagraph"/>
        <w:numPr>
          <w:ilvl w:val="0"/>
          <w:numId w:val="11"/>
        </w:numPr>
        <w:spacing w:line="256" w:lineRule="auto"/>
      </w:pPr>
      <w:r>
        <w:t xml:space="preserve">This has been such a year of turmoil.  We have gotten good at changing and adapting.  I hope you get to take a well-deserved break.  </w:t>
      </w:r>
    </w:p>
    <w:p w14:paraId="7B73CDB3" w14:textId="09E5E0D4" w:rsidR="000717EE" w:rsidRDefault="000717EE" w:rsidP="003B0082">
      <w:pPr>
        <w:pStyle w:val="ListParagraph"/>
        <w:numPr>
          <w:ilvl w:val="0"/>
          <w:numId w:val="11"/>
        </w:numPr>
        <w:spacing w:line="256" w:lineRule="auto"/>
      </w:pPr>
      <w:r>
        <w:t xml:space="preserve">The next step of the </w:t>
      </w:r>
      <w:r w:rsidR="00AE2086">
        <w:t>Strategic Plan</w:t>
      </w:r>
      <w:r>
        <w:t xml:space="preserve"> is to generate ideas that will guide the implementation of the plan’s objectives.  Faculty input is essential.  Faculty are invited to brainstorming town halls facilitated by our </w:t>
      </w:r>
      <w:r w:rsidR="00AE2086">
        <w:t xml:space="preserve">consultant, Dr. </w:t>
      </w:r>
      <w:r>
        <w:t xml:space="preserve">Sharon </w:t>
      </w:r>
      <w:r w:rsidR="00AE2086">
        <w:t xml:space="preserve">McDade.  </w:t>
      </w:r>
      <w:r w:rsidR="00ED0760">
        <w:t xml:space="preserve">The four sessions are: </w:t>
      </w:r>
      <w:r>
        <w:t>Thursday May 6 at 9:00-10:30 for College of Liberal Arts &amp; Sciences</w:t>
      </w:r>
      <w:r w:rsidR="00ED0760">
        <w:t>;</w:t>
      </w:r>
      <w:r>
        <w:t xml:space="preserve"> 11:00-12:30 for College of Business, College of Education, and College of Engineering</w:t>
      </w:r>
      <w:r w:rsidR="00ED0760">
        <w:t xml:space="preserve">’ </w:t>
      </w:r>
      <w:r>
        <w:t>1:00-2:30 for College of Arts + Architecture, College of Computing and Informatics, and College of Health and Human Services</w:t>
      </w:r>
      <w:r w:rsidR="00ED0760">
        <w:t xml:space="preserve">; and Friday May 7 at 11:00-12:30 open to all.  </w:t>
      </w:r>
      <w:r>
        <w:t xml:space="preserve">I encourage you to attend </w:t>
      </w:r>
      <w:r w:rsidR="00ED0760">
        <w:t>a session.</w:t>
      </w:r>
      <w:r>
        <w:t xml:space="preserve">  We would like your feedback.</w:t>
      </w:r>
    </w:p>
    <w:p w14:paraId="20FA7E30" w14:textId="77777777" w:rsidR="00ED0760" w:rsidRDefault="00ED0760" w:rsidP="003B0082">
      <w:pPr>
        <w:pStyle w:val="ListParagraph"/>
        <w:numPr>
          <w:ilvl w:val="0"/>
          <w:numId w:val="11"/>
        </w:numPr>
        <w:spacing w:line="256" w:lineRule="auto"/>
      </w:pPr>
      <w:r>
        <w:t>We are recruiting our new class of students.  Admissions is doing a good job at that.  Looks like we will have a good class in the Fall.  At the graduate level, admissions is looking good.  Where I am concerned is with the class that started this year.  We are lagging considerably with freshmen retention.  We need to think about how we reach out to these students and help them.</w:t>
      </w:r>
    </w:p>
    <w:p w14:paraId="4F7E0F31" w14:textId="77777777" w:rsidR="00ED0760" w:rsidRDefault="00ED0760" w:rsidP="003B0082">
      <w:pPr>
        <w:pStyle w:val="ListParagraph"/>
        <w:numPr>
          <w:ilvl w:val="0"/>
          <w:numId w:val="11"/>
        </w:numPr>
        <w:spacing w:line="256" w:lineRule="auto"/>
      </w:pPr>
      <w:r>
        <w:t>We are working with units on opportunities to help with degree completion and retention.</w:t>
      </w:r>
    </w:p>
    <w:p w14:paraId="27DD3EB0" w14:textId="2F63F516" w:rsidR="00086825" w:rsidRDefault="00ED0760" w:rsidP="00431955">
      <w:pPr>
        <w:pStyle w:val="ListParagraph"/>
        <w:numPr>
          <w:ilvl w:val="0"/>
          <w:numId w:val="11"/>
        </w:numPr>
        <w:spacing w:line="256" w:lineRule="auto"/>
      </w:pPr>
      <w:r>
        <w:t>Special thanks to Joel Avrin for the exceptional job he has done.  The best Faculty President I have worked with in my eighteen years.</w:t>
      </w:r>
    </w:p>
    <w:p w14:paraId="09526F93" w14:textId="4D6FE3F3" w:rsidR="00337CFF" w:rsidRDefault="00086825" w:rsidP="00086825">
      <w:pPr>
        <w:spacing w:line="256" w:lineRule="auto"/>
        <w:ind w:left="360"/>
      </w:pPr>
      <w:r>
        <w:t>Lorden fielded questions.</w:t>
      </w:r>
    </w:p>
    <w:p w14:paraId="1BF6A939" w14:textId="67FB48AB" w:rsidR="00086825" w:rsidRDefault="00337CFF" w:rsidP="00086825">
      <w:pPr>
        <w:spacing w:after="0" w:line="240" w:lineRule="auto"/>
        <w:ind w:left="360"/>
      </w:pPr>
      <w:r w:rsidRPr="00E91FE2">
        <w:rPr>
          <w:b/>
        </w:rPr>
        <w:t>Q:</w:t>
      </w:r>
      <w:r w:rsidR="0034721B">
        <w:t xml:space="preserve"> </w:t>
      </w:r>
      <w:r w:rsidR="00086825">
        <w:t xml:space="preserve">What </w:t>
      </w:r>
      <w:r w:rsidR="00680E1F">
        <w:t xml:space="preserve">do we know </w:t>
      </w:r>
      <w:r w:rsidR="00ED0760">
        <w:t>about faculty retention</w:t>
      </w:r>
      <w:r w:rsidR="00086825">
        <w:t>?</w:t>
      </w:r>
    </w:p>
    <w:p w14:paraId="7D4C7C72" w14:textId="416D03E3" w:rsidR="00680E1F" w:rsidRDefault="00B72008" w:rsidP="00086825">
      <w:pPr>
        <w:spacing w:after="0" w:line="240" w:lineRule="auto"/>
        <w:ind w:left="360"/>
      </w:pPr>
      <w:r w:rsidRPr="00E91FE2">
        <w:rPr>
          <w:b/>
        </w:rPr>
        <w:t>A:</w:t>
      </w:r>
      <w:r>
        <w:t xml:space="preserve"> </w:t>
      </w:r>
      <w:r w:rsidR="00680E1F">
        <w:t>We have been fairly effective in retaining our professors.  Sometimes when our professors are very successful, they will get recruited away.  That is a positive sign and we wish them well.</w:t>
      </w:r>
    </w:p>
    <w:p w14:paraId="4936B73B" w14:textId="77777777" w:rsidR="00680E1F" w:rsidRDefault="00680E1F" w:rsidP="00086825">
      <w:pPr>
        <w:spacing w:after="0" w:line="240" w:lineRule="auto"/>
        <w:ind w:left="360"/>
      </w:pPr>
    </w:p>
    <w:p w14:paraId="7B89CBCC" w14:textId="77777777" w:rsidR="00D50906" w:rsidRPr="00D50906" w:rsidRDefault="00D50906" w:rsidP="00D50906">
      <w:pPr>
        <w:pStyle w:val="ListParagraph"/>
        <w:spacing w:line="256" w:lineRule="auto"/>
        <w:ind w:left="360"/>
        <w:rPr>
          <w:bCs/>
        </w:rPr>
      </w:pPr>
    </w:p>
    <w:p w14:paraId="182B925F" w14:textId="5D963616" w:rsidR="00EE2059" w:rsidRPr="00555A64" w:rsidRDefault="00D50906" w:rsidP="00555A64">
      <w:pPr>
        <w:pStyle w:val="ListParagraph"/>
        <w:numPr>
          <w:ilvl w:val="0"/>
          <w:numId w:val="1"/>
        </w:numPr>
        <w:spacing w:line="256" w:lineRule="auto"/>
        <w:rPr>
          <w:bCs/>
        </w:rPr>
      </w:pPr>
      <w:r>
        <w:rPr>
          <w:b/>
          <w:bCs/>
        </w:rPr>
        <w:t>Report of the President</w:t>
      </w:r>
      <w:r w:rsidRPr="00EE2059">
        <w:rPr>
          <w:b/>
          <w:bCs/>
        </w:rPr>
        <w:t>-Elect.</w:t>
      </w:r>
      <w:r>
        <w:rPr>
          <w:bCs/>
        </w:rPr>
        <w:t xml:space="preserve">  Dr. Susan Harden </w:t>
      </w:r>
      <w:r w:rsidR="00680E1F">
        <w:rPr>
          <w:bCs/>
        </w:rPr>
        <w:t xml:space="preserve">agreed with Provost Lorden’s words regarding Faculty President Joel Avrin.  Harden took a few moments to recognize the great work and service of Joel Avrin as Faculty President.  She read a list of his accomplishments, and remarked that Joel is generous, thoughtful, funny, and great to work with.  All the challenges we have faced, Joel has seen us through.  Next Harden announced there will be a strategic planning and agenda setting meeting on Thursday May 13 at 1:00-3:00.  She asked the Faculty Members to attend, if possible, or send an alternate. </w:t>
      </w:r>
    </w:p>
    <w:p w14:paraId="63E73BDA" w14:textId="77777777" w:rsidR="00EE2059" w:rsidRPr="00EE2059" w:rsidRDefault="00EE2059" w:rsidP="00EE2059">
      <w:pPr>
        <w:spacing w:line="256" w:lineRule="auto"/>
        <w:rPr>
          <w:bCs/>
        </w:rPr>
      </w:pPr>
    </w:p>
    <w:p w14:paraId="468A750A" w14:textId="7B73E7DE" w:rsidR="00AE2B7B" w:rsidRPr="00680E1F" w:rsidRDefault="00EE2059" w:rsidP="007B048F">
      <w:pPr>
        <w:pStyle w:val="ListParagraph"/>
        <w:numPr>
          <w:ilvl w:val="0"/>
          <w:numId w:val="1"/>
        </w:numPr>
        <w:spacing w:line="256" w:lineRule="auto"/>
        <w:rPr>
          <w:bCs/>
        </w:rPr>
      </w:pPr>
      <w:r w:rsidRPr="00680E1F">
        <w:rPr>
          <w:b/>
          <w:bCs/>
        </w:rPr>
        <w:t>Report of the President.</w:t>
      </w:r>
      <w:r w:rsidRPr="00680E1F">
        <w:rPr>
          <w:bCs/>
        </w:rPr>
        <w:t xml:space="preserve">  Dr</w:t>
      </w:r>
      <w:r w:rsidR="009D2135" w:rsidRPr="00680E1F">
        <w:rPr>
          <w:bCs/>
        </w:rPr>
        <w:t>.</w:t>
      </w:r>
      <w:r w:rsidRPr="00680E1F">
        <w:rPr>
          <w:bCs/>
        </w:rPr>
        <w:t xml:space="preserve"> Joel Avrin </w:t>
      </w:r>
      <w:r w:rsidR="00680E1F" w:rsidRPr="00680E1F">
        <w:rPr>
          <w:bCs/>
        </w:rPr>
        <w:t>thanked everyone for the kind words, made some humoro</w:t>
      </w:r>
      <w:r w:rsidR="00680E1F">
        <w:rPr>
          <w:bCs/>
        </w:rPr>
        <w:t>us</w:t>
      </w:r>
      <w:r w:rsidR="00680E1F" w:rsidRPr="00680E1F">
        <w:rPr>
          <w:bCs/>
        </w:rPr>
        <w:t xml:space="preserve"> remarks, and said he was turning his gavel over to Harden.</w:t>
      </w:r>
    </w:p>
    <w:p w14:paraId="65310F2C" w14:textId="26200951" w:rsidR="00AE2B7B" w:rsidRDefault="00AE2B7B" w:rsidP="00AE2B7B">
      <w:pPr>
        <w:pStyle w:val="ListParagraph"/>
        <w:spacing w:line="256" w:lineRule="auto"/>
        <w:ind w:left="360"/>
        <w:rPr>
          <w:bCs/>
        </w:rPr>
      </w:pPr>
    </w:p>
    <w:p w14:paraId="0DCAA671" w14:textId="77777777" w:rsidR="00C1025B" w:rsidRDefault="00C1025B" w:rsidP="00656AB9">
      <w:pPr>
        <w:spacing w:after="0" w:line="256" w:lineRule="auto"/>
      </w:pPr>
    </w:p>
    <w:p w14:paraId="33011B7E" w14:textId="2DDE56D9" w:rsidR="004A5A2C" w:rsidRDefault="009C2063" w:rsidP="00E02622">
      <w:pPr>
        <w:pStyle w:val="ListParagraph"/>
        <w:numPr>
          <w:ilvl w:val="0"/>
          <w:numId w:val="1"/>
        </w:numPr>
        <w:spacing w:line="256" w:lineRule="auto"/>
      </w:pPr>
      <w:r>
        <w:rPr>
          <w:b/>
          <w:bCs/>
        </w:rPr>
        <w:t>New Business</w:t>
      </w:r>
      <w:r w:rsidR="004A5A2C" w:rsidRPr="004A5A2C">
        <w:rPr>
          <w:b/>
          <w:bCs/>
        </w:rPr>
        <w:t>.</w:t>
      </w:r>
      <w:r w:rsidR="004A5A2C">
        <w:t xml:space="preserve">  </w:t>
      </w:r>
      <w:r>
        <w:t>No</w:t>
      </w:r>
      <w:r w:rsidR="00932CD0">
        <w:t>ne.</w:t>
      </w:r>
    </w:p>
    <w:p w14:paraId="5207BDE0" w14:textId="77777777" w:rsidR="00802ACD" w:rsidRDefault="00802ACD" w:rsidP="00802ACD">
      <w:pPr>
        <w:spacing w:line="256" w:lineRule="auto"/>
      </w:pPr>
    </w:p>
    <w:p w14:paraId="06575E82" w14:textId="23803FC1" w:rsidR="009C0B45" w:rsidRDefault="009C2063" w:rsidP="009C0B45">
      <w:r>
        <w:t>Whitaker m</w:t>
      </w:r>
      <w:r w:rsidR="0086422A">
        <w:t xml:space="preserve">oved to adjourn.  </w:t>
      </w:r>
      <w:r w:rsidR="009D2135">
        <w:t>Ha</w:t>
      </w:r>
      <w:r w:rsidR="00E067A7">
        <w:t xml:space="preserve">gue </w:t>
      </w:r>
      <w:r w:rsidR="00932CD0">
        <w:t>seconded</w:t>
      </w:r>
      <w:r w:rsidR="009D2135">
        <w:t xml:space="preserve"> the motion</w:t>
      </w:r>
      <w:r w:rsidR="00932CD0">
        <w:t xml:space="preserve">.  </w:t>
      </w:r>
      <w:r w:rsidR="0086422A">
        <w:t>The m</w:t>
      </w:r>
      <w:r w:rsidR="009C0B45">
        <w:t>eeting adjourned</w:t>
      </w:r>
      <w:r w:rsidR="00B3189C">
        <w:t xml:space="preserve"> at </w:t>
      </w:r>
      <w:r w:rsidR="00932CD0">
        <w:t>2</w:t>
      </w:r>
      <w:r w:rsidR="00B3189C">
        <w:t>:</w:t>
      </w:r>
      <w:r w:rsidR="00E067A7">
        <w:t>17</w:t>
      </w:r>
      <w:r w:rsidR="00B3189C">
        <w:t xml:space="preserve"> P.M.</w:t>
      </w:r>
    </w:p>
    <w:p w14:paraId="60D152C1" w14:textId="77777777" w:rsidR="009C0B45" w:rsidRDefault="009C0B45" w:rsidP="009C0B45"/>
    <w:p w14:paraId="5960926C" w14:textId="77777777" w:rsidR="009C0B45" w:rsidRDefault="009C0B45" w:rsidP="009C0B45">
      <w:r>
        <w:t>Minutes submitted by Matthew Wyse, Faculty Governance Assistant</w:t>
      </w:r>
    </w:p>
    <w:p w14:paraId="652CD68D" w14:textId="35FE01D5" w:rsidR="00FA6A08" w:rsidRDefault="009C0B45" w:rsidP="0084348D">
      <w:pPr>
        <w:spacing w:line="256" w:lineRule="auto"/>
      </w:pPr>
      <w:r>
        <w:t>(Attendance chart attached)</w:t>
      </w:r>
    </w:p>
    <w:p w14:paraId="6C99134E" w14:textId="77777777" w:rsidR="00E02622" w:rsidRDefault="00E02622" w:rsidP="0084348D">
      <w:pPr>
        <w:spacing w:line="256" w:lineRule="auto"/>
      </w:pPr>
    </w:p>
    <w:p w14:paraId="0891291B" w14:textId="43E2A1D0" w:rsidR="00886E7F" w:rsidRDefault="00886E7F">
      <w:pPr>
        <w:pBdr>
          <w:bottom w:val="dotted" w:sz="24" w:space="1" w:color="auto"/>
        </w:pBdr>
      </w:pPr>
    </w:p>
    <w:p w14:paraId="42920F21" w14:textId="0A1A8285" w:rsidR="00866C0E" w:rsidRDefault="00866C0E"/>
    <w:p w14:paraId="360DCCA8" w14:textId="4A71268B" w:rsidR="00E067A7" w:rsidRDefault="00E067A7"/>
    <w:p w14:paraId="71E07058" w14:textId="4A42D59B" w:rsidR="00E067A7" w:rsidRDefault="00E067A7"/>
    <w:p w14:paraId="01097C0C" w14:textId="63E87894" w:rsidR="00E067A7" w:rsidRDefault="00E067A7"/>
    <w:p w14:paraId="6866A3A6" w14:textId="77777777" w:rsidR="00E067A7" w:rsidRDefault="00E067A7"/>
    <w:p w14:paraId="753E3098" w14:textId="6DDB3FF6" w:rsidR="00E91FE2" w:rsidRDefault="00E91FE2"/>
    <w:p w14:paraId="0F31AD3E" w14:textId="7FCFD426" w:rsidR="00E91FE2" w:rsidRDefault="00E91FE2"/>
    <w:p w14:paraId="630AB196" w14:textId="2C4BA408" w:rsidR="00E91FE2" w:rsidRDefault="00E91FE2"/>
    <w:p w14:paraId="6CE086E5" w14:textId="7CA3DDAC" w:rsidR="00E91FE2" w:rsidRDefault="00E91FE2"/>
    <w:p w14:paraId="357C11A3" w14:textId="73BD6152" w:rsidR="00E91FE2" w:rsidRDefault="00E91FE2"/>
    <w:p w14:paraId="434B6F17" w14:textId="3FF19933" w:rsidR="00E91FE2" w:rsidRDefault="00E91FE2"/>
    <w:p w14:paraId="328F1D2F" w14:textId="375F5DE1" w:rsidR="00E91FE2" w:rsidRDefault="00E91FE2"/>
    <w:p w14:paraId="60A1575B" w14:textId="28A11700" w:rsidR="00E91FE2" w:rsidRDefault="00E91FE2"/>
    <w:p w14:paraId="46FC25C7" w14:textId="524227C5" w:rsidR="00E91FE2" w:rsidRDefault="00E91FE2"/>
    <w:p w14:paraId="4EFCA0A9" w14:textId="4CAC430B" w:rsidR="00E91FE2" w:rsidRDefault="00E91FE2"/>
    <w:p w14:paraId="0794DA10" w14:textId="747E3BDA" w:rsidR="00E91FE2" w:rsidRDefault="00E91FE2"/>
    <w:tbl>
      <w:tblPr>
        <w:tblW w:w="10271" w:type="dxa"/>
        <w:tblInd w:w="123" w:type="dxa"/>
        <w:tblLook w:val="04A0" w:firstRow="1" w:lastRow="0" w:firstColumn="1" w:lastColumn="0" w:noHBand="0" w:noVBand="1"/>
      </w:tblPr>
      <w:tblGrid>
        <w:gridCol w:w="3751"/>
        <w:gridCol w:w="2345"/>
        <w:gridCol w:w="915"/>
        <w:gridCol w:w="2345"/>
        <w:gridCol w:w="915"/>
      </w:tblGrid>
      <w:tr w:rsidR="004A1BDA" w14:paraId="32C8954F" w14:textId="77777777" w:rsidTr="004A1BDA">
        <w:trPr>
          <w:trHeight w:val="557"/>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97C289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Unit/Title</w:t>
            </w:r>
          </w:p>
        </w:tc>
        <w:tc>
          <w:tcPr>
            <w:tcW w:w="2345" w:type="dxa"/>
            <w:tcBorders>
              <w:top w:val="single" w:sz="4" w:space="0" w:color="auto"/>
              <w:left w:val="nil"/>
              <w:bottom w:val="single" w:sz="4" w:space="0" w:color="auto"/>
              <w:right w:val="single" w:sz="4" w:space="0" w:color="auto"/>
            </w:tcBorders>
            <w:noWrap/>
            <w:vAlign w:val="bottom"/>
            <w:hideMark/>
          </w:tcPr>
          <w:p w14:paraId="5B2D0EE0"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Representative</w:t>
            </w:r>
          </w:p>
        </w:tc>
        <w:tc>
          <w:tcPr>
            <w:tcW w:w="915" w:type="dxa"/>
            <w:tcBorders>
              <w:top w:val="single" w:sz="4" w:space="0" w:color="auto"/>
              <w:left w:val="nil"/>
              <w:bottom w:val="single" w:sz="4" w:space="0" w:color="auto"/>
              <w:right w:val="single" w:sz="4" w:space="0" w:color="auto"/>
            </w:tcBorders>
            <w:vAlign w:val="bottom"/>
            <w:hideMark/>
          </w:tcPr>
          <w:p w14:paraId="6AA09D29"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c>
          <w:tcPr>
            <w:tcW w:w="2345" w:type="dxa"/>
            <w:tcBorders>
              <w:top w:val="single" w:sz="4" w:space="0" w:color="auto"/>
              <w:left w:val="nil"/>
              <w:bottom w:val="single" w:sz="4" w:space="0" w:color="auto"/>
              <w:right w:val="single" w:sz="4" w:space="0" w:color="auto"/>
            </w:tcBorders>
            <w:noWrap/>
            <w:vAlign w:val="bottom"/>
            <w:hideMark/>
          </w:tcPr>
          <w:p w14:paraId="2EBA1C6A" w14:textId="77777777" w:rsidR="004A1BDA" w:rsidRDefault="004A1BDA">
            <w:pPr>
              <w:spacing w:after="0" w:line="240" w:lineRule="auto"/>
              <w:rPr>
                <w:rFonts w:ascii="Calibri" w:eastAsia="Times New Roman" w:hAnsi="Calibri" w:cs="Calibri"/>
                <w:b/>
                <w:bCs/>
                <w:color w:val="000000"/>
              </w:rPr>
            </w:pPr>
            <w:r>
              <w:rPr>
                <w:rFonts w:ascii="Calibri" w:eastAsia="Times New Roman" w:hAnsi="Calibri" w:cs="Calibri"/>
                <w:b/>
                <w:bCs/>
                <w:color w:val="000000"/>
              </w:rPr>
              <w:t>Alternate</w:t>
            </w:r>
          </w:p>
        </w:tc>
        <w:tc>
          <w:tcPr>
            <w:tcW w:w="915" w:type="dxa"/>
            <w:tcBorders>
              <w:top w:val="single" w:sz="4" w:space="0" w:color="auto"/>
              <w:left w:val="nil"/>
              <w:bottom w:val="single" w:sz="4" w:space="0" w:color="auto"/>
              <w:right w:val="single" w:sz="4" w:space="0" w:color="auto"/>
            </w:tcBorders>
            <w:vAlign w:val="bottom"/>
            <w:hideMark/>
          </w:tcPr>
          <w:p w14:paraId="34E0E547" w14:textId="77777777" w:rsidR="004A1BDA" w:rsidRDefault="004A1BD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Present (Initial)</w:t>
            </w:r>
          </w:p>
        </w:tc>
      </w:tr>
      <w:tr w:rsidR="004A1BDA" w14:paraId="7E7C429A" w14:textId="77777777" w:rsidTr="004A1BDA">
        <w:trPr>
          <w:trHeight w:val="278"/>
        </w:trPr>
        <w:tc>
          <w:tcPr>
            <w:tcW w:w="6096" w:type="dxa"/>
            <w:gridSpan w:val="2"/>
            <w:tcBorders>
              <w:top w:val="single" w:sz="4" w:space="0" w:color="auto"/>
              <w:left w:val="single" w:sz="4" w:space="0" w:color="auto"/>
              <w:bottom w:val="single" w:sz="4" w:space="0" w:color="auto"/>
              <w:right w:val="nil"/>
            </w:tcBorders>
            <w:shd w:val="clear" w:color="auto" w:fill="00B050"/>
            <w:noWrap/>
            <w:vAlign w:val="bottom"/>
            <w:hideMark/>
          </w:tcPr>
          <w:p w14:paraId="5414BA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Faculty Executive Committee Members (ex-officio)</w:t>
            </w:r>
          </w:p>
        </w:tc>
        <w:tc>
          <w:tcPr>
            <w:tcW w:w="915" w:type="dxa"/>
            <w:tcBorders>
              <w:top w:val="nil"/>
              <w:left w:val="nil"/>
              <w:bottom w:val="single" w:sz="4" w:space="0" w:color="auto"/>
              <w:right w:val="nil"/>
            </w:tcBorders>
            <w:shd w:val="clear" w:color="auto" w:fill="00B050"/>
            <w:noWrap/>
            <w:vAlign w:val="bottom"/>
            <w:hideMark/>
          </w:tcPr>
          <w:p w14:paraId="3A397507"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494B503B"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6951B43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14E31B81"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001401DD"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Faculty President</w:t>
            </w:r>
          </w:p>
        </w:tc>
        <w:tc>
          <w:tcPr>
            <w:tcW w:w="2345" w:type="dxa"/>
            <w:tcBorders>
              <w:top w:val="nil"/>
              <w:left w:val="nil"/>
              <w:bottom w:val="single" w:sz="4" w:space="0" w:color="auto"/>
              <w:right w:val="single" w:sz="4" w:space="0" w:color="auto"/>
            </w:tcBorders>
            <w:shd w:val="clear" w:color="auto" w:fill="D9D9D9"/>
            <w:noWrap/>
            <w:vAlign w:val="bottom"/>
            <w:hideMark/>
          </w:tcPr>
          <w:p w14:paraId="1A982EC3" w14:textId="77777777" w:rsidR="004A1BDA" w:rsidRPr="009C2063" w:rsidRDefault="004A1BDA">
            <w:pPr>
              <w:spacing w:after="0" w:line="240" w:lineRule="auto"/>
              <w:rPr>
                <w:rFonts w:ascii="Calibri" w:eastAsia="Times New Roman" w:hAnsi="Calibri" w:cs="Calibri"/>
                <w:color w:val="FF0000"/>
              </w:rPr>
            </w:pPr>
            <w:r w:rsidRPr="008308A2">
              <w:rPr>
                <w:rFonts w:ascii="Calibri" w:eastAsia="Times New Roman" w:hAnsi="Calibri" w:cs="Calibri"/>
              </w:rPr>
              <w:t>Joel Avrin</w:t>
            </w:r>
          </w:p>
        </w:tc>
        <w:tc>
          <w:tcPr>
            <w:tcW w:w="915" w:type="dxa"/>
            <w:tcBorders>
              <w:top w:val="nil"/>
              <w:left w:val="nil"/>
              <w:bottom w:val="single" w:sz="4" w:space="0" w:color="auto"/>
              <w:right w:val="single" w:sz="4" w:space="0" w:color="auto"/>
            </w:tcBorders>
            <w:shd w:val="clear" w:color="auto" w:fill="D9D9D9"/>
            <w:noWrap/>
            <w:vAlign w:val="bottom"/>
            <w:hideMark/>
          </w:tcPr>
          <w:p w14:paraId="5B46C083"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445448A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noWrap/>
            <w:vAlign w:val="bottom"/>
            <w:hideMark/>
          </w:tcPr>
          <w:p w14:paraId="70735DD1"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EE1C87" w14:paraId="30EA716D"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E00F870" w14:textId="0856DCC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President-Elect</w:t>
            </w:r>
          </w:p>
        </w:tc>
        <w:tc>
          <w:tcPr>
            <w:tcW w:w="2345" w:type="dxa"/>
            <w:tcBorders>
              <w:top w:val="nil"/>
              <w:left w:val="nil"/>
              <w:bottom w:val="single" w:sz="4" w:space="0" w:color="auto"/>
              <w:right w:val="single" w:sz="4" w:space="0" w:color="auto"/>
            </w:tcBorders>
            <w:shd w:val="clear" w:color="auto" w:fill="auto"/>
            <w:noWrap/>
            <w:vAlign w:val="bottom"/>
          </w:tcPr>
          <w:p w14:paraId="7647A4F2" w14:textId="5BFC1920" w:rsidR="00EE1C87" w:rsidRDefault="00EE1C87">
            <w:pPr>
              <w:spacing w:after="0" w:line="240" w:lineRule="auto"/>
              <w:rPr>
                <w:rFonts w:ascii="Calibri" w:eastAsia="Times New Roman" w:hAnsi="Calibri" w:cs="Calibri"/>
              </w:rPr>
            </w:pPr>
            <w:r>
              <w:rPr>
                <w:rFonts w:ascii="Calibri" w:eastAsia="Times New Roman" w:hAnsi="Calibri" w:cs="Calibri"/>
              </w:rPr>
              <w:t>Susan Harden</w:t>
            </w:r>
          </w:p>
        </w:tc>
        <w:tc>
          <w:tcPr>
            <w:tcW w:w="915" w:type="dxa"/>
            <w:tcBorders>
              <w:top w:val="nil"/>
              <w:left w:val="nil"/>
              <w:bottom w:val="single" w:sz="4" w:space="0" w:color="auto"/>
              <w:right w:val="single" w:sz="4" w:space="0" w:color="auto"/>
            </w:tcBorders>
            <w:shd w:val="clear" w:color="auto" w:fill="auto"/>
            <w:noWrap/>
            <w:vAlign w:val="bottom"/>
          </w:tcPr>
          <w:p w14:paraId="358FC3F6" w14:textId="2D0E2356"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675D8B82" w14:textId="0DD5F238"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auto"/>
            <w:noWrap/>
            <w:vAlign w:val="bottom"/>
          </w:tcPr>
          <w:p w14:paraId="0ABDDD96" w14:textId="77777777" w:rsidR="00EE1C87" w:rsidRDefault="00EE1C87">
            <w:pPr>
              <w:spacing w:after="0"/>
              <w:rPr>
                <w:rFonts w:ascii="Calibri" w:eastAsia="Times New Roman" w:hAnsi="Calibri" w:cs="Calibri"/>
                <w:color w:val="000000"/>
              </w:rPr>
            </w:pPr>
          </w:p>
        </w:tc>
      </w:tr>
      <w:tr w:rsidR="004A1BDA" w14:paraId="1410F1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A0B46EE"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Secretary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DAD00B0" w14:textId="77777777" w:rsidR="004A1BDA" w:rsidRDefault="004A1BDA">
            <w:pPr>
              <w:spacing w:after="0" w:line="240" w:lineRule="auto"/>
              <w:rPr>
                <w:rFonts w:ascii="Calibri" w:eastAsia="Times New Roman" w:hAnsi="Calibri" w:cs="Calibri"/>
              </w:rPr>
            </w:pPr>
            <w:r>
              <w:rPr>
                <w:rFonts w:ascii="Calibri" w:eastAsia="Times New Roman" w:hAnsi="Calibri" w:cs="Calibri"/>
              </w:rPr>
              <w:t>Debra Smith</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11002CE4" w14:textId="77777777" w:rsidR="004A1BDA" w:rsidRDefault="004A1BDA">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4EC6EF35"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40D3AFED" w14:textId="77777777" w:rsidR="004A1BDA" w:rsidRDefault="004A1BDA">
            <w:pPr>
              <w:spacing w:after="0"/>
              <w:rPr>
                <w:rFonts w:ascii="Calibri" w:eastAsia="Times New Roman" w:hAnsi="Calibri" w:cs="Calibri"/>
                <w:color w:val="000000"/>
              </w:rPr>
            </w:pPr>
          </w:p>
        </w:tc>
      </w:tr>
      <w:tr w:rsidR="00EE1C87" w14:paraId="6CA3980B" w14:textId="77777777" w:rsidTr="00EE1C87">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96B286F" w14:textId="4DA4759A"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Arts + Architecture</w:t>
            </w:r>
          </w:p>
        </w:tc>
        <w:tc>
          <w:tcPr>
            <w:tcW w:w="2345" w:type="dxa"/>
            <w:tcBorders>
              <w:top w:val="nil"/>
              <w:left w:val="nil"/>
              <w:bottom w:val="single" w:sz="4" w:space="0" w:color="auto"/>
              <w:right w:val="single" w:sz="4" w:space="0" w:color="auto"/>
            </w:tcBorders>
            <w:shd w:val="clear" w:color="auto" w:fill="auto"/>
            <w:noWrap/>
            <w:vAlign w:val="bottom"/>
          </w:tcPr>
          <w:p w14:paraId="2EFB0B22" w14:textId="5722D47E" w:rsidR="00EE1C87" w:rsidRDefault="00EE1C87">
            <w:pPr>
              <w:spacing w:after="0" w:line="240" w:lineRule="auto"/>
              <w:rPr>
                <w:rFonts w:ascii="Calibri" w:eastAsia="Times New Roman" w:hAnsi="Calibri" w:cs="Calibri"/>
              </w:rPr>
            </w:pPr>
            <w:r>
              <w:rPr>
                <w:rFonts w:ascii="Calibri" w:eastAsia="Times New Roman" w:hAnsi="Calibri" w:cs="Calibri"/>
              </w:rPr>
              <w:t>Chris Jarrett</w:t>
            </w:r>
          </w:p>
        </w:tc>
        <w:tc>
          <w:tcPr>
            <w:tcW w:w="915" w:type="dxa"/>
            <w:tcBorders>
              <w:top w:val="nil"/>
              <w:left w:val="nil"/>
              <w:bottom w:val="single" w:sz="4" w:space="0" w:color="auto"/>
              <w:right w:val="single" w:sz="4" w:space="0" w:color="auto"/>
            </w:tcBorders>
            <w:shd w:val="clear" w:color="auto" w:fill="auto"/>
            <w:noWrap/>
            <w:vAlign w:val="bottom"/>
          </w:tcPr>
          <w:p w14:paraId="6FE6E4E6" w14:textId="5B0CCA1E" w:rsidR="00EE1C87" w:rsidRDefault="00EE1C87">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07E84BB0" w14:textId="4C5389FE" w:rsidR="00EE1C87" w:rsidRDefault="00EE1C87">
            <w:pPr>
              <w:spacing w:after="0" w:line="240" w:lineRule="auto"/>
              <w:rPr>
                <w:rFonts w:ascii="Calibri" w:eastAsia="Times New Roman" w:hAnsi="Calibri" w:cs="Calibri"/>
                <w:color w:val="000000"/>
              </w:rPr>
            </w:pPr>
            <w:r>
              <w:rPr>
                <w:rFonts w:ascii="Calibri" w:eastAsia="Times New Roman" w:hAnsi="Calibri" w:cs="Calibri"/>
                <w:color w:val="000000"/>
              </w:rPr>
              <w:t>Aspen Hochhalter</w:t>
            </w:r>
          </w:p>
        </w:tc>
        <w:tc>
          <w:tcPr>
            <w:tcW w:w="915" w:type="dxa"/>
            <w:tcBorders>
              <w:top w:val="nil"/>
              <w:left w:val="nil"/>
              <w:bottom w:val="single" w:sz="4" w:space="0" w:color="auto"/>
              <w:right w:val="single" w:sz="4" w:space="0" w:color="auto"/>
            </w:tcBorders>
            <w:shd w:val="clear" w:color="auto" w:fill="auto"/>
            <w:noWrap/>
            <w:vAlign w:val="bottom"/>
          </w:tcPr>
          <w:p w14:paraId="75AC436D" w14:textId="77777777" w:rsidR="00EE1C87" w:rsidRDefault="00EE1C87">
            <w:pPr>
              <w:spacing w:after="0"/>
              <w:rPr>
                <w:rFonts w:ascii="Calibri" w:eastAsia="Times New Roman" w:hAnsi="Calibri" w:cs="Calibri"/>
                <w:color w:val="000000"/>
              </w:rPr>
            </w:pPr>
          </w:p>
        </w:tc>
      </w:tr>
      <w:tr w:rsidR="004A1BDA" w14:paraId="42C8B49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887659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Business</w:t>
            </w:r>
          </w:p>
        </w:tc>
        <w:tc>
          <w:tcPr>
            <w:tcW w:w="2345" w:type="dxa"/>
            <w:tcBorders>
              <w:top w:val="nil"/>
              <w:left w:val="nil"/>
              <w:bottom w:val="single" w:sz="4" w:space="0" w:color="auto"/>
              <w:right w:val="single" w:sz="4" w:space="0" w:color="auto"/>
            </w:tcBorders>
            <w:shd w:val="clear" w:color="auto" w:fill="D9D9D9"/>
            <w:noWrap/>
            <w:vAlign w:val="bottom"/>
            <w:hideMark/>
          </w:tcPr>
          <w:p w14:paraId="0D51B6EA" w14:textId="16BBCDDF"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Dongsong Zhang</w:t>
            </w:r>
          </w:p>
        </w:tc>
        <w:tc>
          <w:tcPr>
            <w:tcW w:w="915" w:type="dxa"/>
            <w:tcBorders>
              <w:top w:val="nil"/>
              <w:left w:val="nil"/>
              <w:bottom w:val="single" w:sz="4" w:space="0" w:color="auto"/>
              <w:right w:val="single" w:sz="4" w:space="0" w:color="auto"/>
            </w:tcBorders>
            <w:shd w:val="clear" w:color="auto" w:fill="D9D9D9"/>
            <w:noWrap/>
            <w:vAlign w:val="bottom"/>
            <w:hideMark/>
          </w:tcPr>
          <w:p w14:paraId="12E2ED0D" w14:textId="2A990F02" w:rsidR="004A1BDA" w:rsidRDefault="00590443">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6ACCE7C" w14:textId="7A096501" w:rsidR="004A1BDA" w:rsidRDefault="00A31F72">
            <w:pPr>
              <w:spacing w:after="0" w:line="240" w:lineRule="auto"/>
              <w:rPr>
                <w:rFonts w:ascii="Calibri" w:eastAsia="Times New Roman" w:hAnsi="Calibri" w:cs="Calibri"/>
                <w:color w:val="000000"/>
              </w:rPr>
            </w:pPr>
            <w:r>
              <w:rPr>
                <w:rFonts w:ascii="Calibri" w:eastAsia="Times New Roman" w:hAnsi="Calibri" w:cs="Calibri"/>
                <w:color w:val="000000"/>
              </w:rPr>
              <w:t>Xiuli He</w:t>
            </w:r>
          </w:p>
        </w:tc>
        <w:tc>
          <w:tcPr>
            <w:tcW w:w="915" w:type="dxa"/>
            <w:tcBorders>
              <w:top w:val="nil"/>
              <w:left w:val="nil"/>
              <w:bottom w:val="single" w:sz="4" w:space="0" w:color="auto"/>
              <w:right w:val="single" w:sz="4" w:space="0" w:color="auto"/>
            </w:tcBorders>
            <w:shd w:val="clear" w:color="auto" w:fill="D9D9D9"/>
            <w:noWrap/>
            <w:vAlign w:val="bottom"/>
            <w:hideMark/>
          </w:tcPr>
          <w:p w14:paraId="4E7A3ED1" w14:textId="77777777" w:rsidR="004A1BDA" w:rsidRDefault="004A1BDA">
            <w:pPr>
              <w:rPr>
                <w:rFonts w:ascii="Calibri" w:eastAsia="Times New Roman" w:hAnsi="Calibri" w:cs="Calibri"/>
                <w:color w:val="000000"/>
              </w:rPr>
            </w:pPr>
          </w:p>
        </w:tc>
      </w:tr>
      <w:tr w:rsidR="005B0BB2" w14:paraId="05449758" w14:textId="77777777" w:rsidTr="005B0BB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09A2A5" w14:textId="5F117462"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Computing &amp; Informatics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8B16623" w14:textId="0D821253"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Heather Lipford</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08A83086" w14:textId="5205A3BD" w:rsidR="005B0BB2" w:rsidRDefault="005B0BB2">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375A360F" w14:textId="5565B894" w:rsidR="005B0BB2" w:rsidRDefault="005B0BB2">
            <w:pPr>
              <w:spacing w:after="0" w:line="240" w:lineRule="auto"/>
              <w:rPr>
                <w:rFonts w:ascii="Calibri" w:eastAsia="Times New Roman" w:hAnsi="Calibri" w:cs="Calibri"/>
                <w:color w:val="000000"/>
              </w:rPr>
            </w:pPr>
            <w:r>
              <w:rPr>
                <w:rFonts w:ascii="Calibri" w:eastAsia="Times New Roman" w:hAnsi="Calibri" w:cs="Calibri"/>
                <w:color w:val="000000"/>
              </w:rPr>
              <w:t>Xi Niu</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AD8ABD4" w14:textId="77777777" w:rsidR="005B0BB2" w:rsidRDefault="005B0BB2">
            <w:pPr>
              <w:spacing w:after="0" w:line="240" w:lineRule="auto"/>
              <w:rPr>
                <w:rFonts w:ascii="Calibri" w:eastAsia="Times New Roman" w:hAnsi="Calibri" w:cs="Calibri"/>
                <w:color w:val="000000"/>
              </w:rPr>
            </w:pPr>
          </w:p>
        </w:tc>
      </w:tr>
      <w:tr w:rsidR="00A31F72" w14:paraId="0178EF30" w14:textId="77777777" w:rsidTr="00A31F72">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B2F097D" w14:textId="044F5273"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Education</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68BCF8A" w14:textId="7C902CDC"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Dawson Hancock</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0CA58D6B" w14:textId="4A47F02E" w:rsidR="00A31F72" w:rsidRDefault="004B6A89">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462F02C2" w14:textId="09B9EC71" w:rsidR="00A31F72" w:rsidRDefault="00A31F72">
            <w:pPr>
              <w:spacing w:after="0" w:line="240" w:lineRule="auto"/>
              <w:rPr>
                <w:rFonts w:ascii="Calibri" w:eastAsia="Times New Roman" w:hAnsi="Calibri" w:cs="Calibri"/>
                <w:color w:val="000000"/>
              </w:rPr>
            </w:pPr>
            <w:r>
              <w:rPr>
                <w:rFonts w:ascii="Calibri" w:eastAsia="Times New Roman" w:hAnsi="Calibri" w:cs="Calibri"/>
                <w:color w:val="000000"/>
              </w:rPr>
              <w:t>Greg Wiggan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489B1DC" w14:textId="77777777" w:rsidR="00A31F72" w:rsidRDefault="00A31F72">
            <w:pPr>
              <w:spacing w:after="0" w:line="240" w:lineRule="auto"/>
              <w:rPr>
                <w:rFonts w:ascii="Calibri" w:eastAsia="Times New Roman" w:hAnsi="Calibri" w:cs="Calibri"/>
                <w:color w:val="000000"/>
              </w:rPr>
            </w:pPr>
          </w:p>
        </w:tc>
      </w:tr>
      <w:tr w:rsidR="004A1BDA" w14:paraId="08D2EB3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7D4E5D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Engineering</w:t>
            </w:r>
          </w:p>
        </w:tc>
        <w:tc>
          <w:tcPr>
            <w:tcW w:w="2345" w:type="dxa"/>
            <w:tcBorders>
              <w:top w:val="single" w:sz="4" w:space="0" w:color="auto"/>
              <w:left w:val="nil"/>
              <w:bottom w:val="single" w:sz="4" w:space="0" w:color="auto"/>
              <w:right w:val="single" w:sz="4" w:space="0" w:color="auto"/>
            </w:tcBorders>
            <w:noWrap/>
            <w:vAlign w:val="bottom"/>
            <w:hideMark/>
          </w:tcPr>
          <w:p w14:paraId="2D82EA43"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Jay Wu</w:t>
            </w:r>
          </w:p>
        </w:tc>
        <w:tc>
          <w:tcPr>
            <w:tcW w:w="915" w:type="dxa"/>
            <w:tcBorders>
              <w:top w:val="single" w:sz="4" w:space="0" w:color="auto"/>
              <w:left w:val="nil"/>
              <w:bottom w:val="single" w:sz="4" w:space="0" w:color="auto"/>
              <w:right w:val="single" w:sz="4" w:space="0" w:color="auto"/>
            </w:tcBorders>
            <w:noWrap/>
            <w:vAlign w:val="bottom"/>
            <w:hideMark/>
          </w:tcPr>
          <w:p w14:paraId="1261CECE" w14:textId="1EF4BE0B" w:rsidR="004A1BDA" w:rsidRDefault="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4D476CB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Sukumar Kamalasadan</w:t>
            </w:r>
          </w:p>
        </w:tc>
        <w:tc>
          <w:tcPr>
            <w:tcW w:w="915" w:type="dxa"/>
            <w:tcBorders>
              <w:top w:val="single" w:sz="4" w:space="0" w:color="auto"/>
              <w:left w:val="nil"/>
              <w:bottom w:val="single" w:sz="4" w:space="0" w:color="auto"/>
              <w:right w:val="single" w:sz="4" w:space="0" w:color="auto"/>
            </w:tcBorders>
            <w:noWrap/>
            <w:vAlign w:val="bottom"/>
          </w:tcPr>
          <w:p w14:paraId="48232F1B" w14:textId="77777777" w:rsidR="004A1BDA" w:rsidRDefault="004A1BDA">
            <w:pPr>
              <w:spacing w:after="0" w:line="240" w:lineRule="auto"/>
              <w:rPr>
                <w:rFonts w:ascii="Calibri" w:eastAsia="Times New Roman" w:hAnsi="Calibri" w:cs="Calibri"/>
                <w:color w:val="000000"/>
              </w:rPr>
            </w:pPr>
          </w:p>
        </w:tc>
      </w:tr>
      <w:tr w:rsidR="002B3B5A" w14:paraId="369FF79F"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tcPr>
          <w:p w14:paraId="05380C75" w14:textId="1FCEFA32"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Health &amp; Human Services</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524292A9" w14:textId="093810DD"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Susan McCarter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5F013E88" w14:textId="4ACFF4C4" w:rsidR="002B3B5A" w:rsidRDefault="00796E36">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4DC8DFE4" w14:textId="5CF771E4" w:rsidR="002B3B5A" w:rsidRDefault="002B3B5A">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E420AAA" w14:textId="3A66F0C4" w:rsidR="002B3B5A" w:rsidRDefault="002B3B5A" w:rsidP="00A31F72">
            <w:pPr>
              <w:spacing w:after="0" w:line="240" w:lineRule="auto"/>
              <w:jc w:val="center"/>
              <w:rPr>
                <w:rFonts w:ascii="Calibri" w:eastAsia="Times New Roman" w:hAnsi="Calibri" w:cs="Calibri"/>
                <w:b/>
                <w:color w:val="000000"/>
              </w:rPr>
            </w:pPr>
          </w:p>
        </w:tc>
      </w:tr>
      <w:tr w:rsidR="004A1BDA" w14:paraId="592FD4CF" w14:textId="77777777" w:rsidTr="003E254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974121" w14:textId="515AD0D9"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2BAA4AC8" w14:textId="79FDFB6A"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Anton Pujol</w:t>
            </w:r>
          </w:p>
        </w:tc>
        <w:tc>
          <w:tcPr>
            <w:tcW w:w="915" w:type="dxa"/>
            <w:tcBorders>
              <w:top w:val="single" w:sz="4" w:space="0" w:color="auto"/>
              <w:left w:val="nil"/>
              <w:bottom w:val="single" w:sz="4" w:space="0" w:color="auto"/>
              <w:right w:val="single" w:sz="4" w:space="0" w:color="auto"/>
            </w:tcBorders>
            <w:shd w:val="clear" w:color="auto" w:fill="auto"/>
            <w:noWrap/>
            <w:vAlign w:val="bottom"/>
            <w:hideMark/>
          </w:tcPr>
          <w:p w14:paraId="3F03B28C" w14:textId="240AE828" w:rsidR="004A1BDA" w:rsidRDefault="003E254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hideMark/>
          </w:tcPr>
          <w:p w14:paraId="0BE5812D" w14:textId="7B3DB9BC"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E99466E" w14:textId="0A0B507E" w:rsidR="004A1BDA" w:rsidRDefault="004A1BDA" w:rsidP="00A31F72">
            <w:pPr>
              <w:spacing w:after="0" w:line="240" w:lineRule="auto"/>
              <w:jc w:val="center"/>
              <w:rPr>
                <w:rFonts w:ascii="Calibri" w:eastAsia="Times New Roman" w:hAnsi="Calibri" w:cs="Calibri"/>
                <w:color w:val="000000"/>
              </w:rPr>
            </w:pPr>
          </w:p>
        </w:tc>
      </w:tr>
      <w:tr w:rsidR="004A1BDA" w14:paraId="3E67776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C23A64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EAED5AB"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Beth Whitaker</w:t>
            </w:r>
          </w:p>
        </w:tc>
        <w:tc>
          <w:tcPr>
            <w:tcW w:w="915" w:type="dxa"/>
            <w:tcBorders>
              <w:top w:val="nil"/>
              <w:left w:val="nil"/>
              <w:bottom w:val="single" w:sz="4" w:space="0" w:color="auto"/>
              <w:right w:val="single" w:sz="4" w:space="0" w:color="auto"/>
            </w:tcBorders>
            <w:shd w:val="clear" w:color="auto" w:fill="D9D9D9"/>
            <w:noWrap/>
            <w:vAlign w:val="bottom"/>
            <w:hideMark/>
          </w:tcPr>
          <w:p w14:paraId="44480632" w14:textId="77777777" w:rsidR="004A1BDA" w:rsidRDefault="004A1BDA">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A22766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Dale Grote</w:t>
            </w:r>
          </w:p>
        </w:tc>
        <w:tc>
          <w:tcPr>
            <w:tcW w:w="915" w:type="dxa"/>
            <w:tcBorders>
              <w:top w:val="nil"/>
              <w:left w:val="nil"/>
              <w:bottom w:val="single" w:sz="4" w:space="0" w:color="auto"/>
              <w:right w:val="single" w:sz="4" w:space="0" w:color="auto"/>
            </w:tcBorders>
            <w:shd w:val="clear" w:color="auto" w:fill="D9D9D9"/>
            <w:noWrap/>
            <w:vAlign w:val="bottom"/>
            <w:hideMark/>
          </w:tcPr>
          <w:p w14:paraId="3725C0F0" w14:textId="77777777" w:rsidR="004A1BDA" w:rsidRDefault="004A1BDA">
            <w:pPr>
              <w:rPr>
                <w:rFonts w:ascii="Calibri" w:eastAsia="Times New Roman" w:hAnsi="Calibri" w:cs="Calibri"/>
                <w:color w:val="000000"/>
              </w:rPr>
            </w:pPr>
          </w:p>
        </w:tc>
      </w:tr>
      <w:tr w:rsidR="003E2544" w14:paraId="76F16EA9" w14:textId="77777777" w:rsidTr="003E2544">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6DD01B2" w14:textId="06E5604B"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Liberal Arts &amp; Sciences</w:t>
            </w:r>
          </w:p>
        </w:tc>
        <w:tc>
          <w:tcPr>
            <w:tcW w:w="2345" w:type="dxa"/>
            <w:tcBorders>
              <w:top w:val="nil"/>
              <w:left w:val="nil"/>
              <w:bottom w:val="single" w:sz="4" w:space="0" w:color="auto"/>
              <w:right w:val="single" w:sz="4" w:space="0" w:color="auto"/>
            </w:tcBorders>
            <w:shd w:val="clear" w:color="auto" w:fill="auto"/>
            <w:vAlign w:val="bottom"/>
          </w:tcPr>
          <w:p w14:paraId="6796CA40" w14:textId="733E256D" w:rsidR="003E2544" w:rsidRDefault="003E2544">
            <w:pPr>
              <w:spacing w:after="0" w:line="240" w:lineRule="auto"/>
              <w:rPr>
                <w:rFonts w:ascii="Calibri" w:eastAsia="Times New Roman" w:hAnsi="Calibri" w:cs="Calibri"/>
                <w:color w:val="000000"/>
              </w:rPr>
            </w:pPr>
            <w:r>
              <w:rPr>
                <w:rFonts w:ascii="Calibri" w:eastAsia="Times New Roman" w:hAnsi="Calibri" w:cs="Calibri"/>
                <w:color w:val="000000"/>
              </w:rPr>
              <w:t>James Tabor</w:t>
            </w:r>
          </w:p>
        </w:tc>
        <w:tc>
          <w:tcPr>
            <w:tcW w:w="915" w:type="dxa"/>
            <w:tcBorders>
              <w:top w:val="nil"/>
              <w:left w:val="nil"/>
              <w:bottom w:val="single" w:sz="4" w:space="0" w:color="auto"/>
              <w:right w:val="single" w:sz="4" w:space="0" w:color="auto"/>
            </w:tcBorders>
            <w:shd w:val="clear" w:color="auto" w:fill="auto"/>
            <w:vAlign w:val="bottom"/>
          </w:tcPr>
          <w:p w14:paraId="1ED9E91F" w14:textId="44D5E57C" w:rsidR="003E2544" w:rsidRDefault="003E2544" w:rsidP="00785314">
            <w:pPr>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28D10502" w14:textId="6086971D" w:rsidR="003E2544" w:rsidRPr="003E2544" w:rsidRDefault="003E2544">
            <w:pPr>
              <w:spacing w:after="0" w:line="240" w:lineRule="auto"/>
              <w:rPr>
                <w:rFonts w:ascii="Calibri" w:eastAsia="Times New Roman" w:hAnsi="Calibri" w:cs="Calibri"/>
                <w:i/>
                <w:color w:val="000000"/>
              </w:rPr>
            </w:pPr>
            <w:r w:rsidRPr="003E2544">
              <w:rPr>
                <w:rFonts w:ascii="Calibri" w:eastAsia="Times New Roman" w:hAnsi="Calibri" w:cs="Calibri"/>
                <w:i/>
                <w:color w:val="000000"/>
              </w:rPr>
              <w:t>vacant</w:t>
            </w:r>
          </w:p>
        </w:tc>
        <w:tc>
          <w:tcPr>
            <w:tcW w:w="915" w:type="dxa"/>
            <w:tcBorders>
              <w:top w:val="nil"/>
              <w:left w:val="nil"/>
              <w:bottom w:val="single" w:sz="4" w:space="0" w:color="auto"/>
              <w:right w:val="single" w:sz="4" w:space="0" w:color="auto"/>
            </w:tcBorders>
            <w:shd w:val="clear" w:color="auto" w:fill="auto"/>
            <w:noWrap/>
            <w:vAlign w:val="bottom"/>
          </w:tcPr>
          <w:p w14:paraId="75B9E0C9" w14:textId="77777777" w:rsidR="003E2544" w:rsidRDefault="003E2544">
            <w:pPr>
              <w:rPr>
                <w:rFonts w:ascii="Calibri" w:eastAsia="Times New Roman" w:hAnsi="Calibri" w:cs="Calibri"/>
                <w:color w:val="000000"/>
              </w:rPr>
            </w:pPr>
          </w:p>
        </w:tc>
      </w:tr>
      <w:tr w:rsidR="004A1BDA" w14:paraId="115A5290" w14:textId="77777777" w:rsidTr="00433CCB">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3805A22C"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vAlign w:val="bottom"/>
            <w:hideMark/>
          </w:tcPr>
          <w:p w14:paraId="4B2B332C" w14:textId="19679CB1" w:rsidR="004A1BDA" w:rsidRDefault="003E2544">
            <w:pPr>
              <w:spacing w:after="0" w:line="240" w:lineRule="auto"/>
              <w:rPr>
                <w:rFonts w:ascii="Calibri" w:eastAsia="Times New Roman" w:hAnsi="Calibri" w:cs="Calibri"/>
                <w:color w:val="000000"/>
              </w:rPr>
            </w:pPr>
            <w:r>
              <w:rPr>
                <w:rFonts w:ascii="Calibri" w:eastAsia="Times New Roman" w:hAnsi="Calibri" w:cs="Calibri"/>
                <w:color w:val="000000"/>
              </w:rPr>
              <w:t>Katie Howell</w:t>
            </w:r>
          </w:p>
        </w:tc>
        <w:tc>
          <w:tcPr>
            <w:tcW w:w="915" w:type="dxa"/>
            <w:tcBorders>
              <w:top w:val="nil"/>
              <w:left w:val="nil"/>
              <w:bottom w:val="single" w:sz="4" w:space="0" w:color="auto"/>
              <w:right w:val="single" w:sz="4" w:space="0" w:color="auto"/>
            </w:tcBorders>
            <w:shd w:val="clear" w:color="auto" w:fill="D9D9D9"/>
            <w:vAlign w:val="bottom"/>
            <w:hideMark/>
          </w:tcPr>
          <w:p w14:paraId="5356F9DF" w14:textId="6FD6CFC1" w:rsidR="004A1BDA" w:rsidRDefault="008308A2"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4ABCC683" w14:textId="3E487E33" w:rsidR="004A1BDA" w:rsidRDefault="00796E36">
            <w:pPr>
              <w:spacing w:after="0" w:line="240" w:lineRule="auto"/>
              <w:rPr>
                <w:rFonts w:ascii="Calibri" w:eastAsia="Times New Roman" w:hAnsi="Calibri" w:cs="Calibri"/>
                <w:color w:val="000000"/>
              </w:rPr>
            </w:pPr>
            <w:r>
              <w:rPr>
                <w:rFonts w:ascii="Calibri" w:eastAsia="Times New Roman" w:hAnsi="Calibri" w:cs="Calibri"/>
                <w:color w:val="000000"/>
              </w:rPr>
              <w:t>Marc Bess</w:t>
            </w:r>
          </w:p>
        </w:tc>
        <w:tc>
          <w:tcPr>
            <w:tcW w:w="915" w:type="dxa"/>
            <w:tcBorders>
              <w:top w:val="nil"/>
              <w:left w:val="nil"/>
              <w:bottom w:val="single" w:sz="4" w:space="0" w:color="auto"/>
              <w:right w:val="single" w:sz="4" w:space="0" w:color="auto"/>
            </w:tcBorders>
            <w:shd w:val="clear" w:color="auto" w:fill="D9D9D9"/>
            <w:noWrap/>
            <w:vAlign w:val="bottom"/>
            <w:hideMark/>
          </w:tcPr>
          <w:p w14:paraId="47187C03" w14:textId="0D319FE4" w:rsidR="004A1BDA" w:rsidRDefault="004A1BDA" w:rsidP="005B6763">
            <w:pPr>
              <w:jc w:val="center"/>
              <w:rPr>
                <w:rFonts w:ascii="Calibri" w:eastAsia="Times New Roman" w:hAnsi="Calibri" w:cs="Calibri"/>
                <w:color w:val="000000"/>
              </w:rPr>
            </w:pPr>
          </w:p>
        </w:tc>
      </w:tr>
      <w:tr w:rsidR="004A1BDA" w14:paraId="43A94A5C" w14:textId="77777777" w:rsidTr="004A1BDA">
        <w:trPr>
          <w:trHeight w:val="278"/>
        </w:trPr>
        <w:tc>
          <w:tcPr>
            <w:tcW w:w="3751" w:type="dxa"/>
            <w:tcBorders>
              <w:top w:val="nil"/>
              <w:left w:val="single" w:sz="4" w:space="0" w:color="auto"/>
              <w:bottom w:val="single" w:sz="4" w:space="0" w:color="auto"/>
              <w:right w:val="nil"/>
            </w:tcBorders>
            <w:shd w:val="clear" w:color="auto" w:fill="00B050"/>
            <w:noWrap/>
            <w:vAlign w:val="bottom"/>
            <w:hideMark/>
          </w:tcPr>
          <w:p w14:paraId="511E1F20"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Chancellors and Deans (ex-officio)</w:t>
            </w:r>
          </w:p>
        </w:tc>
        <w:tc>
          <w:tcPr>
            <w:tcW w:w="2345" w:type="dxa"/>
            <w:tcBorders>
              <w:top w:val="nil"/>
              <w:left w:val="nil"/>
              <w:bottom w:val="single" w:sz="4" w:space="0" w:color="auto"/>
              <w:right w:val="nil"/>
            </w:tcBorders>
            <w:shd w:val="clear" w:color="auto" w:fill="00B050"/>
            <w:noWrap/>
            <w:vAlign w:val="bottom"/>
            <w:hideMark/>
          </w:tcPr>
          <w:p w14:paraId="0B9CED0A"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E3E4704"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2345" w:type="dxa"/>
            <w:tcBorders>
              <w:top w:val="nil"/>
              <w:left w:val="nil"/>
              <w:bottom w:val="single" w:sz="4" w:space="0" w:color="auto"/>
              <w:right w:val="nil"/>
            </w:tcBorders>
            <w:shd w:val="clear" w:color="auto" w:fill="00B050"/>
            <w:noWrap/>
            <w:vAlign w:val="bottom"/>
            <w:hideMark/>
          </w:tcPr>
          <w:p w14:paraId="563728A3"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c>
          <w:tcPr>
            <w:tcW w:w="915" w:type="dxa"/>
            <w:tcBorders>
              <w:top w:val="nil"/>
              <w:left w:val="nil"/>
              <w:bottom w:val="single" w:sz="4" w:space="0" w:color="auto"/>
              <w:right w:val="nil"/>
            </w:tcBorders>
            <w:shd w:val="clear" w:color="auto" w:fill="00B050"/>
            <w:noWrap/>
            <w:vAlign w:val="bottom"/>
            <w:hideMark/>
          </w:tcPr>
          <w:p w14:paraId="1D1EDA4C" w14:textId="77777777" w:rsidR="004A1BDA" w:rsidRDefault="004A1BDA">
            <w:pPr>
              <w:spacing w:after="0" w:line="240" w:lineRule="auto"/>
              <w:rPr>
                <w:rFonts w:ascii="Calibri" w:eastAsia="Times New Roman" w:hAnsi="Calibri" w:cs="Calibri"/>
                <w:b/>
                <w:bCs/>
                <w:color w:val="FFFFFF"/>
              </w:rPr>
            </w:pPr>
            <w:r>
              <w:rPr>
                <w:rFonts w:ascii="Calibri" w:eastAsia="Times New Roman" w:hAnsi="Calibri" w:cs="Calibri"/>
                <w:b/>
                <w:bCs/>
                <w:color w:val="FFFFFF"/>
              </w:rPr>
              <w:t> </w:t>
            </w:r>
          </w:p>
        </w:tc>
      </w:tr>
      <w:tr w:rsidR="004A1BDA" w14:paraId="7F8BCE04"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50968077"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Chancellor</w:t>
            </w:r>
          </w:p>
        </w:tc>
        <w:tc>
          <w:tcPr>
            <w:tcW w:w="2345" w:type="dxa"/>
            <w:tcBorders>
              <w:top w:val="nil"/>
              <w:left w:val="nil"/>
              <w:bottom w:val="single" w:sz="4" w:space="0" w:color="auto"/>
              <w:right w:val="single" w:sz="4" w:space="0" w:color="auto"/>
            </w:tcBorders>
            <w:shd w:val="clear" w:color="auto" w:fill="D9D9D9"/>
            <w:noWrap/>
            <w:vAlign w:val="bottom"/>
            <w:hideMark/>
          </w:tcPr>
          <w:p w14:paraId="38CB354A" w14:textId="0F8F3610" w:rsidR="004A1BDA" w:rsidRDefault="000534FE">
            <w:pPr>
              <w:spacing w:after="0" w:line="240" w:lineRule="auto"/>
              <w:rPr>
                <w:rFonts w:ascii="Calibri" w:eastAsia="Times New Roman" w:hAnsi="Calibri" w:cs="Calibri"/>
              </w:rPr>
            </w:pPr>
            <w:r>
              <w:rPr>
                <w:rFonts w:ascii="Calibri" w:eastAsia="Times New Roman" w:hAnsi="Calibri" w:cs="Calibri"/>
              </w:rPr>
              <w:t>Sharon Gaber</w:t>
            </w:r>
          </w:p>
        </w:tc>
        <w:tc>
          <w:tcPr>
            <w:tcW w:w="915" w:type="dxa"/>
            <w:tcBorders>
              <w:top w:val="nil"/>
              <w:left w:val="nil"/>
              <w:bottom w:val="single" w:sz="4" w:space="0" w:color="auto"/>
              <w:right w:val="single" w:sz="4" w:space="0" w:color="auto"/>
            </w:tcBorders>
            <w:shd w:val="clear" w:color="auto" w:fill="D9D9D9"/>
            <w:noWrap/>
            <w:vAlign w:val="bottom"/>
            <w:hideMark/>
          </w:tcPr>
          <w:p w14:paraId="66C82C7A" w14:textId="1B002121" w:rsidR="004A1BDA" w:rsidRDefault="008308A2">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285F20EF"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647F37C8"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1610DA79" w14:textId="77777777" w:rsidTr="004A1BDA">
        <w:trPr>
          <w:trHeight w:val="278"/>
        </w:trPr>
        <w:tc>
          <w:tcPr>
            <w:tcW w:w="3751" w:type="dxa"/>
            <w:tcBorders>
              <w:top w:val="nil"/>
              <w:left w:val="single" w:sz="4" w:space="0" w:color="auto"/>
              <w:bottom w:val="single" w:sz="4" w:space="0" w:color="auto"/>
              <w:right w:val="single" w:sz="4" w:space="0" w:color="auto"/>
            </w:tcBorders>
            <w:vAlign w:val="bottom"/>
            <w:hideMark/>
          </w:tcPr>
          <w:p w14:paraId="316B71E8"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Provost and Vice Chancellor for AA</w:t>
            </w:r>
          </w:p>
        </w:tc>
        <w:tc>
          <w:tcPr>
            <w:tcW w:w="2345" w:type="dxa"/>
            <w:tcBorders>
              <w:top w:val="nil"/>
              <w:left w:val="nil"/>
              <w:bottom w:val="single" w:sz="4" w:space="0" w:color="auto"/>
              <w:right w:val="single" w:sz="4" w:space="0" w:color="auto"/>
            </w:tcBorders>
            <w:noWrap/>
            <w:vAlign w:val="bottom"/>
            <w:hideMark/>
          </w:tcPr>
          <w:p w14:paraId="01FD8DE7" w14:textId="77777777" w:rsidR="004A1BDA" w:rsidRDefault="004A1BDA">
            <w:pPr>
              <w:spacing w:after="0" w:line="240" w:lineRule="auto"/>
              <w:rPr>
                <w:rFonts w:ascii="Calibri" w:eastAsia="Times New Roman" w:hAnsi="Calibri" w:cs="Calibri"/>
              </w:rPr>
            </w:pPr>
            <w:r>
              <w:rPr>
                <w:rFonts w:ascii="Calibri" w:eastAsia="Times New Roman" w:hAnsi="Calibri" w:cs="Calibri"/>
              </w:rPr>
              <w:t>Joan Lorden</w:t>
            </w:r>
          </w:p>
        </w:tc>
        <w:tc>
          <w:tcPr>
            <w:tcW w:w="915" w:type="dxa"/>
            <w:tcBorders>
              <w:top w:val="nil"/>
              <w:left w:val="nil"/>
              <w:bottom w:val="single" w:sz="4" w:space="0" w:color="auto"/>
              <w:right w:val="single" w:sz="4" w:space="0" w:color="auto"/>
            </w:tcBorders>
            <w:noWrap/>
            <w:vAlign w:val="bottom"/>
            <w:hideMark/>
          </w:tcPr>
          <w:p w14:paraId="7739885E" w14:textId="50C8C65F" w:rsidR="004A1BDA" w:rsidRDefault="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753179DB"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061CB322"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4A1BDA" w14:paraId="5DBC225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vAlign w:val="bottom"/>
            <w:hideMark/>
          </w:tcPr>
          <w:p w14:paraId="1F9A1380" w14:textId="77777777" w:rsidR="004A1BDA" w:rsidRDefault="004A1BDA">
            <w:pPr>
              <w:spacing w:after="0" w:line="240" w:lineRule="auto"/>
              <w:rPr>
                <w:rFonts w:ascii="Calibri" w:eastAsia="Times New Roman" w:hAnsi="Calibri" w:cs="Calibri"/>
                <w:color w:val="000000"/>
              </w:rPr>
            </w:pPr>
            <w:r>
              <w:rPr>
                <w:rFonts w:ascii="Calibri" w:eastAsia="Times New Roman" w:hAnsi="Calibri" w:cs="Calibri"/>
                <w:color w:val="000000"/>
              </w:rPr>
              <w:t>Vice Chancellor for Research &amp; Econ Dev</w:t>
            </w:r>
          </w:p>
        </w:tc>
        <w:tc>
          <w:tcPr>
            <w:tcW w:w="2345" w:type="dxa"/>
            <w:tcBorders>
              <w:top w:val="nil"/>
              <w:left w:val="nil"/>
              <w:bottom w:val="single" w:sz="4" w:space="0" w:color="auto"/>
              <w:right w:val="single" w:sz="4" w:space="0" w:color="auto"/>
            </w:tcBorders>
            <w:shd w:val="clear" w:color="auto" w:fill="D9D9D9"/>
            <w:noWrap/>
            <w:vAlign w:val="bottom"/>
            <w:hideMark/>
          </w:tcPr>
          <w:p w14:paraId="74EACA2C" w14:textId="77777777" w:rsidR="004A1BDA" w:rsidRDefault="004A1BDA">
            <w:pPr>
              <w:spacing w:after="0" w:line="240" w:lineRule="auto"/>
              <w:rPr>
                <w:rFonts w:ascii="Calibri" w:eastAsia="Times New Roman" w:hAnsi="Calibri" w:cs="Calibri"/>
              </w:rPr>
            </w:pPr>
            <w:r>
              <w:rPr>
                <w:rFonts w:ascii="Calibri" w:eastAsia="Times New Roman" w:hAnsi="Calibri" w:cs="Calibri"/>
              </w:rPr>
              <w:t>Rick Tankersley</w:t>
            </w:r>
          </w:p>
        </w:tc>
        <w:tc>
          <w:tcPr>
            <w:tcW w:w="915" w:type="dxa"/>
            <w:tcBorders>
              <w:top w:val="nil"/>
              <w:left w:val="nil"/>
              <w:bottom w:val="single" w:sz="4" w:space="0" w:color="auto"/>
              <w:right w:val="single" w:sz="4" w:space="0" w:color="auto"/>
            </w:tcBorders>
            <w:shd w:val="clear" w:color="auto" w:fill="D9D9D9"/>
            <w:noWrap/>
            <w:vAlign w:val="bottom"/>
            <w:hideMark/>
          </w:tcPr>
          <w:p w14:paraId="6E5AEE6C" w14:textId="4663D2ED" w:rsidR="004A1BDA" w:rsidRDefault="005602C1" w:rsidP="000534FE">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1798991" w14:textId="77777777" w:rsidR="004A1BDA" w:rsidRDefault="004A1BDA">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1E9F3B8C" w14:textId="77777777" w:rsidR="004A1BDA" w:rsidRDefault="004A1BDA">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2804A04A"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tcPr>
          <w:p w14:paraId="2C3DA60B" w14:textId="5EBF94C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Vice Chancellor for Student Affairs</w:t>
            </w:r>
          </w:p>
        </w:tc>
        <w:tc>
          <w:tcPr>
            <w:tcW w:w="2345" w:type="dxa"/>
            <w:tcBorders>
              <w:top w:val="nil"/>
              <w:left w:val="nil"/>
              <w:bottom w:val="single" w:sz="4" w:space="0" w:color="auto"/>
              <w:right w:val="single" w:sz="4" w:space="0" w:color="auto"/>
            </w:tcBorders>
            <w:noWrap/>
            <w:vAlign w:val="bottom"/>
          </w:tcPr>
          <w:p w14:paraId="5417BE2D" w14:textId="77693475" w:rsidR="00785314" w:rsidRDefault="00785314" w:rsidP="00785314">
            <w:pPr>
              <w:spacing w:after="0" w:line="240" w:lineRule="auto"/>
              <w:rPr>
                <w:rFonts w:ascii="Calibri" w:eastAsia="Times New Roman" w:hAnsi="Calibri" w:cs="Calibri"/>
              </w:rPr>
            </w:pPr>
            <w:r>
              <w:rPr>
                <w:rFonts w:ascii="Calibri" w:eastAsia="Times New Roman" w:hAnsi="Calibri" w:cs="Calibri"/>
              </w:rPr>
              <w:t>Kevin Bailey</w:t>
            </w:r>
          </w:p>
        </w:tc>
        <w:tc>
          <w:tcPr>
            <w:tcW w:w="915" w:type="dxa"/>
            <w:tcBorders>
              <w:top w:val="nil"/>
              <w:left w:val="nil"/>
              <w:bottom w:val="single" w:sz="4" w:space="0" w:color="auto"/>
              <w:right w:val="single" w:sz="4" w:space="0" w:color="auto"/>
            </w:tcBorders>
            <w:noWrap/>
            <w:vAlign w:val="bottom"/>
          </w:tcPr>
          <w:p w14:paraId="2DE79772" w14:textId="5266DE24" w:rsidR="00785314" w:rsidRDefault="000814A2"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28A9B4C0"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187F668" w14:textId="77777777" w:rsidR="00785314" w:rsidRDefault="00785314" w:rsidP="00785314">
            <w:pPr>
              <w:spacing w:after="0" w:line="240" w:lineRule="auto"/>
              <w:jc w:val="center"/>
              <w:rPr>
                <w:rFonts w:ascii="Calibri" w:eastAsia="Times New Roman" w:hAnsi="Calibri" w:cs="Calibri"/>
                <w:color w:val="000000"/>
              </w:rPr>
            </w:pPr>
          </w:p>
        </w:tc>
      </w:tr>
      <w:tr w:rsidR="00785314" w14:paraId="51DCB6BE" w14:textId="77777777" w:rsidTr="00785314">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CBEB3D9" w14:textId="766B304C"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Arts + Architecture</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B063B91" w14:textId="54508D9D" w:rsidR="00785314" w:rsidRDefault="00785314" w:rsidP="00785314">
            <w:pPr>
              <w:spacing w:after="0" w:line="240" w:lineRule="auto"/>
              <w:rPr>
                <w:rFonts w:ascii="Calibri" w:eastAsia="Times New Roman" w:hAnsi="Calibri" w:cs="Calibri"/>
              </w:rPr>
            </w:pPr>
            <w:r>
              <w:rPr>
                <w:rFonts w:ascii="Calibri" w:eastAsia="Times New Roman" w:hAnsi="Calibri" w:cs="Calibri"/>
              </w:rPr>
              <w:t>Brook Muller</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927D1D7" w14:textId="77777777"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7A9E65E" w14:textId="5B588B64" w:rsidR="00785314" w:rsidRDefault="004B6A89" w:rsidP="00785314">
            <w:pPr>
              <w:spacing w:after="0" w:line="240" w:lineRule="auto"/>
              <w:rPr>
                <w:rFonts w:ascii="Calibri" w:eastAsia="Times New Roman" w:hAnsi="Calibri" w:cs="Calibri"/>
              </w:rPr>
            </w:pPr>
            <w:r>
              <w:rPr>
                <w:rFonts w:ascii="Calibri" w:eastAsia="Times New Roman" w:hAnsi="Calibri" w:cs="Calibri"/>
              </w:rPr>
              <w:t>Jose Gamez</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BF78602" w14:textId="6EE86127" w:rsidR="00785314" w:rsidRDefault="004B6A89"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r>
      <w:tr w:rsidR="00785314" w14:paraId="770F84E6"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4FE6A21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Business</w:t>
            </w:r>
          </w:p>
        </w:tc>
        <w:tc>
          <w:tcPr>
            <w:tcW w:w="2345" w:type="dxa"/>
            <w:tcBorders>
              <w:top w:val="nil"/>
              <w:left w:val="nil"/>
              <w:bottom w:val="single" w:sz="4" w:space="0" w:color="auto"/>
              <w:right w:val="single" w:sz="4" w:space="0" w:color="auto"/>
            </w:tcBorders>
            <w:noWrap/>
            <w:vAlign w:val="bottom"/>
            <w:hideMark/>
          </w:tcPr>
          <w:p w14:paraId="5DE4AC6F"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Jennifer Troyer</w:t>
            </w:r>
          </w:p>
        </w:tc>
        <w:tc>
          <w:tcPr>
            <w:tcW w:w="915" w:type="dxa"/>
            <w:tcBorders>
              <w:top w:val="nil"/>
              <w:left w:val="nil"/>
              <w:bottom w:val="single" w:sz="4" w:space="0" w:color="auto"/>
              <w:right w:val="single" w:sz="4" w:space="0" w:color="auto"/>
            </w:tcBorders>
            <w:noWrap/>
            <w:vAlign w:val="bottom"/>
            <w:hideMark/>
          </w:tcPr>
          <w:p w14:paraId="28B80FFE" w14:textId="4BD62563" w:rsidR="00785314" w:rsidRDefault="0032431F"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tcPr>
          <w:p w14:paraId="384A4BCE" w14:textId="494C8CD3"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noWrap/>
            <w:vAlign w:val="bottom"/>
          </w:tcPr>
          <w:p w14:paraId="154AF116" w14:textId="716537A8" w:rsidR="00785314" w:rsidRDefault="00785314" w:rsidP="00785314">
            <w:pPr>
              <w:spacing w:after="0" w:line="240" w:lineRule="auto"/>
              <w:jc w:val="center"/>
              <w:rPr>
                <w:rFonts w:ascii="Calibri" w:eastAsia="Times New Roman" w:hAnsi="Calibri" w:cs="Calibri"/>
                <w:color w:val="000000"/>
              </w:rPr>
            </w:pPr>
          </w:p>
        </w:tc>
      </w:tr>
      <w:tr w:rsidR="00785314" w14:paraId="004247E3"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296A56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Computing &amp; Informatics</w:t>
            </w:r>
          </w:p>
        </w:tc>
        <w:tc>
          <w:tcPr>
            <w:tcW w:w="2345" w:type="dxa"/>
            <w:tcBorders>
              <w:top w:val="nil"/>
              <w:left w:val="nil"/>
              <w:bottom w:val="single" w:sz="4" w:space="0" w:color="auto"/>
              <w:right w:val="single" w:sz="4" w:space="0" w:color="auto"/>
            </w:tcBorders>
            <w:shd w:val="clear" w:color="auto" w:fill="D9D9D9"/>
            <w:noWrap/>
            <w:vAlign w:val="bottom"/>
            <w:hideMark/>
          </w:tcPr>
          <w:p w14:paraId="6F7EA83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Fatma Mili</w:t>
            </w:r>
          </w:p>
        </w:tc>
        <w:tc>
          <w:tcPr>
            <w:tcW w:w="915" w:type="dxa"/>
            <w:tcBorders>
              <w:top w:val="nil"/>
              <w:left w:val="nil"/>
              <w:bottom w:val="single" w:sz="4" w:space="0" w:color="auto"/>
              <w:right w:val="single" w:sz="4" w:space="0" w:color="auto"/>
            </w:tcBorders>
            <w:shd w:val="clear" w:color="auto" w:fill="D9D9D9"/>
            <w:noWrap/>
            <w:vAlign w:val="bottom"/>
            <w:hideMark/>
          </w:tcPr>
          <w:p w14:paraId="6907F555" w14:textId="5C1720EE" w:rsidR="00785314" w:rsidRDefault="00785314" w:rsidP="00785314">
            <w:pPr>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715BB649" w14:textId="22DADF5C"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noWrap/>
            <w:vAlign w:val="bottom"/>
            <w:hideMark/>
          </w:tcPr>
          <w:p w14:paraId="666D0AC0" w14:textId="53D702F5" w:rsidR="00785314" w:rsidRDefault="00785314" w:rsidP="00785314">
            <w:pPr>
              <w:spacing w:after="0" w:line="240" w:lineRule="auto"/>
              <w:jc w:val="center"/>
              <w:rPr>
                <w:rFonts w:ascii="Calibri" w:eastAsia="Times New Roman" w:hAnsi="Calibri" w:cs="Calibri"/>
              </w:rPr>
            </w:pPr>
          </w:p>
        </w:tc>
      </w:tr>
      <w:tr w:rsidR="0032431F" w14:paraId="2B8E6031" w14:textId="77777777" w:rsidTr="0032431F">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D96286" w14:textId="19A111FD" w:rsidR="0032431F" w:rsidRDefault="0032431F"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Education</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26A5A5BE" w14:textId="6FCDD09D" w:rsidR="0032431F" w:rsidRDefault="0032431F" w:rsidP="00785314">
            <w:pPr>
              <w:spacing w:after="0" w:line="240" w:lineRule="auto"/>
              <w:rPr>
                <w:rFonts w:ascii="Calibri" w:eastAsia="Times New Roman" w:hAnsi="Calibri" w:cs="Calibri"/>
              </w:rPr>
            </w:pPr>
            <w:r>
              <w:rPr>
                <w:rFonts w:ascii="Calibri" w:eastAsia="Times New Roman" w:hAnsi="Calibri" w:cs="Calibri"/>
              </w:rPr>
              <w:t>Teresa Petty</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BD4358D" w14:textId="63E40F99" w:rsidR="0032431F" w:rsidRDefault="004B6A89"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57173FA8" w14:textId="527975C6" w:rsidR="0032431F" w:rsidRDefault="0032431F"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31F1FD47" w14:textId="7E9FA8FC" w:rsidR="0032431F" w:rsidRDefault="0032431F" w:rsidP="00785314">
            <w:pPr>
              <w:spacing w:after="0" w:line="240" w:lineRule="auto"/>
              <w:jc w:val="center"/>
              <w:rPr>
                <w:rFonts w:ascii="Calibri" w:eastAsia="Times New Roman" w:hAnsi="Calibri" w:cs="Calibri"/>
              </w:rPr>
            </w:pPr>
          </w:p>
        </w:tc>
      </w:tr>
      <w:tr w:rsidR="00785314" w14:paraId="2970300E"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2D81E8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Engineering</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0816C32F" w14:textId="61B26F88" w:rsidR="00785314" w:rsidRDefault="00785314" w:rsidP="00785314">
            <w:pPr>
              <w:spacing w:after="0" w:line="240" w:lineRule="auto"/>
              <w:rPr>
                <w:rFonts w:ascii="Calibri" w:eastAsia="Times New Roman" w:hAnsi="Calibri" w:cs="Calibri"/>
              </w:rPr>
            </w:pPr>
            <w:r>
              <w:rPr>
                <w:rFonts w:ascii="Calibri" w:eastAsia="Times New Roman" w:hAnsi="Calibri" w:cs="Calibri"/>
              </w:rPr>
              <w:t xml:space="preserve">Robert </w:t>
            </w:r>
            <w:r w:rsidR="000534FE">
              <w:rPr>
                <w:rFonts w:ascii="Calibri" w:eastAsia="Times New Roman" w:hAnsi="Calibri" w:cs="Calibri"/>
              </w:rPr>
              <w:t>Keynton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C4A9BC4" w14:textId="73397C28"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noWrap/>
            <w:vAlign w:val="bottom"/>
          </w:tcPr>
          <w:p w14:paraId="0546A92A" w14:textId="318203AA" w:rsidR="00785314" w:rsidRDefault="004B6A89" w:rsidP="00785314">
            <w:pPr>
              <w:spacing w:after="0" w:line="240" w:lineRule="auto"/>
              <w:rPr>
                <w:rFonts w:ascii="Calibri" w:eastAsia="Times New Roman" w:hAnsi="Calibri" w:cs="Calibri"/>
              </w:rPr>
            </w:pPr>
            <w:r>
              <w:rPr>
                <w:rFonts w:ascii="Calibri" w:eastAsia="Times New Roman" w:hAnsi="Calibri" w:cs="Calibri"/>
              </w:rPr>
              <w:t>Ron Smelser</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02D46696" w14:textId="63D367BF" w:rsidR="00785314" w:rsidRDefault="004B6A89"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r>
      <w:tr w:rsidR="00785314" w14:paraId="1ABB0458" w14:textId="77777777" w:rsidTr="00785314">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6BBBD7" w14:textId="17E3E69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Health &amp; Human Svcs.</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C11FCE7" w14:textId="380D90E8" w:rsidR="00785314" w:rsidRDefault="00785314" w:rsidP="00785314">
            <w:pPr>
              <w:spacing w:after="0" w:line="240" w:lineRule="auto"/>
              <w:rPr>
                <w:rFonts w:ascii="Calibri" w:eastAsia="Times New Roman" w:hAnsi="Calibri" w:cs="Calibri"/>
              </w:rPr>
            </w:pPr>
            <w:r>
              <w:rPr>
                <w:rFonts w:ascii="Calibri" w:eastAsia="Times New Roman" w:hAnsi="Calibri" w:cs="Calibri"/>
              </w:rPr>
              <w:t>Catrine Tudor-Locke</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291FDC92" w14:textId="155EFE21"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65D9EC9" w14:textId="1AC7455F" w:rsidR="00785314" w:rsidRDefault="00785314" w:rsidP="00785314">
            <w:pPr>
              <w:spacing w:after="0" w:line="240" w:lineRule="auto"/>
              <w:rPr>
                <w:rFonts w:ascii="Calibri" w:eastAsia="Times New Roman" w:hAnsi="Calibri" w:cs="Calibri"/>
              </w:rPr>
            </w:pP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10A16561" w14:textId="784803BD" w:rsidR="00785314" w:rsidRPr="00233A6F" w:rsidRDefault="00785314" w:rsidP="00785314">
            <w:pPr>
              <w:spacing w:after="0" w:line="240" w:lineRule="auto"/>
              <w:jc w:val="center"/>
              <w:rPr>
                <w:rFonts w:ascii="Calibri" w:eastAsia="Times New Roman" w:hAnsi="Calibri" w:cs="Calibri"/>
                <w:b/>
              </w:rPr>
            </w:pPr>
          </w:p>
        </w:tc>
      </w:tr>
      <w:tr w:rsidR="00785314" w14:paraId="245DE49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4A9235F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College of Liberal Arts &amp; Sciences</w:t>
            </w:r>
          </w:p>
        </w:tc>
        <w:tc>
          <w:tcPr>
            <w:tcW w:w="2345" w:type="dxa"/>
            <w:tcBorders>
              <w:top w:val="nil"/>
              <w:left w:val="nil"/>
              <w:bottom w:val="single" w:sz="4" w:space="0" w:color="auto"/>
              <w:right w:val="single" w:sz="4" w:space="0" w:color="auto"/>
            </w:tcBorders>
            <w:shd w:val="clear" w:color="auto" w:fill="D9D9D9"/>
            <w:noWrap/>
            <w:vAlign w:val="bottom"/>
            <w:hideMark/>
          </w:tcPr>
          <w:p w14:paraId="662E44BC"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Nancy Gutierrez</w:t>
            </w:r>
          </w:p>
        </w:tc>
        <w:tc>
          <w:tcPr>
            <w:tcW w:w="915" w:type="dxa"/>
            <w:tcBorders>
              <w:top w:val="nil"/>
              <w:left w:val="nil"/>
              <w:bottom w:val="single" w:sz="4" w:space="0" w:color="auto"/>
              <w:right w:val="single" w:sz="4" w:space="0" w:color="auto"/>
            </w:tcBorders>
            <w:shd w:val="clear" w:color="auto" w:fill="D9D9D9"/>
            <w:noWrap/>
            <w:vAlign w:val="bottom"/>
            <w:hideMark/>
          </w:tcPr>
          <w:p w14:paraId="180FDCFB"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339D4640"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shd w:val="clear" w:color="auto" w:fill="D9D9D9"/>
            <w:noWrap/>
            <w:vAlign w:val="bottom"/>
            <w:hideMark/>
          </w:tcPr>
          <w:p w14:paraId="339CE084" w14:textId="77777777" w:rsidR="00785314" w:rsidRDefault="00785314" w:rsidP="00785314">
            <w:pPr>
              <w:rPr>
                <w:rFonts w:ascii="Calibri" w:eastAsia="Times New Roman" w:hAnsi="Calibri" w:cs="Calibri"/>
              </w:rPr>
            </w:pPr>
          </w:p>
        </w:tc>
      </w:tr>
      <w:tr w:rsidR="009C60DD" w14:paraId="7FF811E8" w14:textId="77777777" w:rsidTr="009C60DD">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4DB3242" w14:textId="2BF1524A" w:rsidR="009C60DD" w:rsidRDefault="009C60DD" w:rsidP="00785314">
            <w:pPr>
              <w:spacing w:after="0" w:line="240" w:lineRule="auto"/>
              <w:rPr>
                <w:rFonts w:ascii="Calibri" w:eastAsia="Times New Roman" w:hAnsi="Calibri" w:cs="Calibri"/>
                <w:color w:val="000000"/>
              </w:rPr>
            </w:pPr>
            <w:r>
              <w:rPr>
                <w:rFonts w:ascii="Calibri" w:eastAsia="Times New Roman" w:hAnsi="Calibri" w:cs="Calibri"/>
                <w:color w:val="000000"/>
              </w:rPr>
              <w:t>Dean, Graduate School</w:t>
            </w:r>
          </w:p>
        </w:tc>
        <w:tc>
          <w:tcPr>
            <w:tcW w:w="2345" w:type="dxa"/>
            <w:tcBorders>
              <w:top w:val="nil"/>
              <w:left w:val="nil"/>
              <w:bottom w:val="single" w:sz="4" w:space="0" w:color="auto"/>
              <w:right w:val="single" w:sz="4" w:space="0" w:color="auto"/>
            </w:tcBorders>
            <w:shd w:val="clear" w:color="auto" w:fill="auto"/>
            <w:noWrap/>
            <w:vAlign w:val="bottom"/>
          </w:tcPr>
          <w:p w14:paraId="7823F081" w14:textId="17A472B5" w:rsidR="009C60DD" w:rsidRDefault="009C60DD" w:rsidP="00785314">
            <w:pPr>
              <w:spacing w:after="0" w:line="240" w:lineRule="auto"/>
              <w:rPr>
                <w:rFonts w:ascii="Calibri" w:eastAsia="Times New Roman" w:hAnsi="Calibri" w:cs="Calibri"/>
              </w:rPr>
            </w:pPr>
            <w:r>
              <w:rPr>
                <w:rFonts w:ascii="Calibri" w:eastAsia="Times New Roman" w:hAnsi="Calibri" w:cs="Calibri"/>
              </w:rPr>
              <w:t>Tom Reynolds</w:t>
            </w:r>
          </w:p>
        </w:tc>
        <w:tc>
          <w:tcPr>
            <w:tcW w:w="915" w:type="dxa"/>
            <w:tcBorders>
              <w:top w:val="nil"/>
              <w:left w:val="nil"/>
              <w:bottom w:val="single" w:sz="4" w:space="0" w:color="auto"/>
              <w:right w:val="single" w:sz="4" w:space="0" w:color="auto"/>
            </w:tcBorders>
            <w:shd w:val="clear" w:color="auto" w:fill="auto"/>
            <w:noWrap/>
            <w:vAlign w:val="bottom"/>
          </w:tcPr>
          <w:p w14:paraId="15CE7F99" w14:textId="7F5CF0E1" w:rsidR="009C60DD" w:rsidRDefault="004B6A89"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noWrap/>
            <w:vAlign w:val="bottom"/>
          </w:tcPr>
          <w:p w14:paraId="2E01D871" w14:textId="0FB2177B" w:rsidR="009C60DD" w:rsidRDefault="009C60DD"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auto"/>
            <w:noWrap/>
            <w:vAlign w:val="bottom"/>
          </w:tcPr>
          <w:p w14:paraId="17D921F2" w14:textId="1833D206" w:rsidR="009C60DD" w:rsidRDefault="009C60DD" w:rsidP="00785314">
            <w:pPr>
              <w:spacing w:after="0" w:line="240" w:lineRule="auto"/>
              <w:jc w:val="center"/>
              <w:rPr>
                <w:rFonts w:ascii="Calibri" w:eastAsia="Times New Roman" w:hAnsi="Calibri" w:cs="Calibri"/>
                <w:color w:val="000000"/>
              </w:rPr>
            </w:pPr>
          </w:p>
        </w:tc>
      </w:tr>
      <w:tr w:rsidR="00785314" w14:paraId="298D763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518F1F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Library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3906682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Anne Moore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D612C1" w14:textId="43DD9627" w:rsidR="00785314" w:rsidRDefault="008308A2" w:rsidP="00785314">
            <w:pPr>
              <w:spacing w:after="0"/>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409A629C" w14:textId="77777777" w:rsidR="00785314" w:rsidRDefault="00785314" w:rsidP="00785314">
            <w:pPr>
              <w:spacing w:after="0" w:line="240" w:lineRule="auto"/>
              <w:rPr>
                <w:rFonts w:ascii="Calibri" w:eastAsia="Times New Roman" w:hAnsi="Calibri" w:cs="Calibri"/>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7DC5D51B" w14:textId="77777777" w:rsidR="00785314" w:rsidRDefault="00785314" w:rsidP="00785314">
            <w:pPr>
              <w:spacing w:after="0" w:line="240" w:lineRule="auto"/>
              <w:jc w:val="center"/>
              <w:rPr>
                <w:rFonts w:ascii="Calibri" w:eastAsia="Times New Roman" w:hAnsi="Calibri" w:cs="Calibri"/>
                <w:color w:val="000000"/>
              </w:rPr>
            </w:pPr>
          </w:p>
        </w:tc>
      </w:tr>
      <w:tr w:rsidR="00785314" w14:paraId="5D88F65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2FD6E0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Dean, University College</w:t>
            </w:r>
          </w:p>
        </w:tc>
        <w:tc>
          <w:tcPr>
            <w:tcW w:w="2345" w:type="dxa"/>
            <w:tcBorders>
              <w:top w:val="nil"/>
              <w:left w:val="nil"/>
              <w:bottom w:val="single" w:sz="4" w:space="0" w:color="auto"/>
              <w:right w:val="single" w:sz="4" w:space="0" w:color="auto"/>
            </w:tcBorders>
            <w:noWrap/>
            <w:vAlign w:val="bottom"/>
            <w:hideMark/>
          </w:tcPr>
          <w:p w14:paraId="3F71FB86"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John Smail</w:t>
            </w:r>
          </w:p>
        </w:tc>
        <w:tc>
          <w:tcPr>
            <w:tcW w:w="915" w:type="dxa"/>
            <w:tcBorders>
              <w:top w:val="nil"/>
              <w:left w:val="nil"/>
              <w:bottom w:val="single" w:sz="4" w:space="0" w:color="auto"/>
              <w:right w:val="single" w:sz="4" w:space="0" w:color="auto"/>
            </w:tcBorders>
            <w:noWrap/>
            <w:vAlign w:val="bottom"/>
            <w:hideMark/>
          </w:tcPr>
          <w:p w14:paraId="12CB1162" w14:textId="26D62CC9" w:rsidR="00785314" w:rsidRDefault="008308A2"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3669DF1"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 </w:t>
            </w:r>
          </w:p>
        </w:tc>
        <w:tc>
          <w:tcPr>
            <w:tcW w:w="915" w:type="dxa"/>
            <w:tcBorders>
              <w:top w:val="nil"/>
              <w:left w:val="nil"/>
              <w:bottom w:val="single" w:sz="4" w:space="0" w:color="auto"/>
              <w:right w:val="single" w:sz="4" w:space="0" w:color="auto"/>
            </w:tcBorders>
            <w:noWrap/>
            <w:vAlign w:val="bottom"/>
            <w:hideMark/>
          </w:tcPr>
          <w:p w14:paraId="62C5E903" w14:textId="77777777" w:rsidR="00785314" w:rsidRDefault="00785314" w:rsidP="00785314">
            <w:pPr>
              <w:spacing w:after="0" w:line="240" w:lineRule="auto"/>
              <w:jc w:val="right"/>
              <w:rPr>
                <w:rFonts w:ascii="Calibri" w:eastAsia="Times New Roman" w:hAnsi="Calibri" w:cs="Calibri"/>
                <w:color w:val="000000"/>
              </w:rPr>
            </w:pPr>
            <w:r>
              <w:rPr>
                <w:rFonts w:ascii="Calibri" w:eastAsia="Times New Roman" w:hAnsi="Calibri" w:cs="Calibri"/>
                <w:color w:val="000000"/>
              </w:rPr>
              <w:t> </w:t>
            </w:r>
          </w:p>
        </w:tc>
      </w:tr>
      <w:tr w:rsidR="00785314" w14:paraId="71C39E4A" w14:textId="77777777" w:rsidTr="004A1BDA">
        <w:trPr>
          <w:trHeight w:val="278"/>
        </w:trPr>
        <w:tc>
          <w:tcPr>
            <w:tcW w:w="10271" w:type="dxa"/>
            <w:gridSpan w:val="5"/>
            <w:tcBorders>
              <w:top w:val="single" w:sz="4" w:space="0" w:color="auto"/>
              <w:left w:val="single" w:sz="4" w:space="0" w:color="auto"/>
              <w:bottom w:val="single" w:sz="4" w:space="0" w:color="auto"/>
              <w:right w:val="nil"/>
            </w:tcBorders>
            <w:shd w:val="clear" w:color="auto" w:fill="00B050"/>
            <w:noWrap/>
            <w:vAlign w:val="bottom"/>
            <w:hideMark/>
          </w:tcPr>
          <w:p w14:paraId="6A5FA180" w14:textId="77777777" w:rsidR="00785314" w:rsidRDefault="00785314" w:rsidP="00785314">
            <w:pPr>
              <w:spacing w:after="0" w:line="240" w:lineRule="auto"/>
              <w:rPr>
                <w:rFonts w:ascii="Calibri" w:eastAsia="Times New Roman" w:hAnsi="Calibri" w:cs="Calibri"/>
                <w:b/>
                <w:bCs/>
                <w:color w:val="FFFFFF"/>
              </w:rPr>
            </w:pPr>
            <w:r>
              <w:rPr>
                <w:rFonts w:ascii="Calibri" w:eastAsia="Times New Roman" w:hAnsi="Calibri" w:cs="Calibri"/>
                <w:b/>
                <w:bCs/>
                <w:color w:val="FFFFFF"/>
              </w:rPr>
              <w:t>Academic Unit Representatives</w:t>
            </w:r>
          </w:p>
        </w:tc>
      </w:tr>
      <w:tr w:rsidR="00C5265E" w14:paraId="2B886B55"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7A2B428" w14:textId="76A4C7E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Accountancy</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07E60F01" w14:textId="15866280"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Paul Tanyi</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FDA587E" w14:textId="18CE6E18"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681A1AC" w14:textId="0D9E9891"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Hughlene Burton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623EEAF" w14:textId="77777777" w:rsidR="00C5265E" w:rsidRDefault="00C5265E" w:rsidP="00785314">
            <w:pPr>
              <w:spacing w:after="0" w:line="240" w:lineRule="auto"/>
              <w:jc w:val="center"/>
              <w:rPr>
                <w:rFonts w:ascii="Calibri" w:eastAsia="Times New Roman" w:hAnsi="Calibri" w:cs="Calibri"/>
                <w:b/>
                <w:color w:val="000000"/>
              </w:rPr>
            </w:pPr>
          </w:p>
        </w:tc>
      </w:tr>
      <w:tr w:rsidR="00C5265E" w14:paraId="76205321"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4C92966C" w14:textId="1FF7D7A9"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Aerospace Studies</w:t>
            </w:r>
          </w:p>
        </w:tc>
        <w:tc>
          <w:tcPr>
            <w:tcW w:w="2345" w:type="dxa"/>
            <w:tcBorders>
              <w:top w:val="nil"/>
              <w:left w:val="nil"/>
              <w:bottom w:val="single" w:sz="4" w:space="0" w:color="auto"/>
              <w:right w:val="single" w:sz="4" w:space="0" w:color="auto"/>
            </w:tcBorders>
            <w:shd w:val="clear" w:color="auto" w:fill="auto"/>
            <w:noWrap/>
            <w:vAlign w:val="bottom"/>
          </w:tcPr>
          <w:p w14:paraId="2EA1916A" w14:textId="0D3CE964"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Dustin Puett</w:t>
            </w:r>
          </w:p>
        </w:tc>
        <w:tc>
          <w:tcPr>
            <w:tcW w:w="915" w:type="dxa"/>
            <w:tcBorders>
              <w:top w:val="nil"/>
              <w:left w:val="nil"/>
              <w:bottom w:val="single" w:sz="4" w:space="0" w:color="auto"/>
              <w:right w:val="single" w:sz="4" w:space="0" w:color="auto"/>
            </w:tcBorders>
            <w:shd w:val="clear" w:color="auto" w:fill="auto"/>
            <w:noWrap/>
            <w:vAlign w:val="bottom"/>
          </w:tcPr>
          <w:p w14:paraId="075463BB" w14:textId="77777777" w:rsidR="00C5265E" w:rsidRDefault="00C5265E"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noWrap/>
            <w:vAlign w:val="bottom"/>
          </w:tcPr>
          <w:p w14:paraId="4B82B6B4" w14:textId="301AD7F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Jacob Morton</w:t>
            </w:r>
          </w:p>
        </w:tc>
        <w:tc>
          <w:tcPr>
            <w:tcW w:w="915" w:type="dxa"/>
            <w:tcBorders>
              <w:top w:val="nil"/>
              <w:left w:val="nil"/>
              <w:bottom w:val="single" w:sz="4" w:space="0" w:color="auto"/>
              <w:right w:val="single" w:sz="4" w:space="0" w:color="auto"/>
            </w:tcBorders>
            <w:shd w:val="clear" w:color="auto" w:fill="auto"/>
            <w:noWrap/>
            <w:vAlign w:val="bottom"/>
          </w:tcPr>
          <w:p w14:paraId="70A7F2F3" w14:textId="77777777" w:rsidR="00C5265E" w:rsidRDefault="00C5265E" w:rsidP="00785314">
            <w:pPr>
              <w:spacing w:after="0" w:line="240" w:lineRule="auto"/>
              <w:jc w:val="center"/>
              <w:rPr>
                <w:rFonts w:ascii="Calibri" w:eastAsia="Times New Roman" w:hAnsi="Calibri" w:cs="Calibri"/>
                <w:b/>
                <w:color w:val="000000"/>
              </w:rPr>
            </w:pPr>
          </w:p>
        </w:tc>
      </w:tr>
      <w:tr w:rsidR="00C5265E" w14:paraId="3B6F5CEE" w14:textId="77777777" w:rsidTr="00C5265E">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03A3453" w14:textId="0D3FB17A"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Africana Studies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53F5F92B" w14:textId="7AB38EA7" w:rsidR="00C5265E" w:rsidRDefault="00C5265E" w:rsidP="00785314">
            <w:pPr>
              <w:spacing w:after="0" w:line="240" w:lineRule="auto"/>
              <w:rPr>
                <w:rFonts w:ascii="Calibri" w:eastAsia="Times New Roman" w:hAnsi="Calibri" w:cs="Calibri"/>
                <w:color w:val="000000"/>
              </w:rPr>
            </w:pPr>
            <w:r>
              <w:rPr>
                <w:rFonts w:ascii="Calibri" w:eastAsia="Times New Roman" w:hAnsi="Calibri" w:cs="Calibri"/>
                <w:color w:val="000000"/>
              </w:rPr>
              <w:t>Oscar de la Torre</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1E64B620" w14:textId="4F236693" w:rsidR="00C5265E" w:rsidRDefault="0085571E"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18ABA0C6" w14:textId="56296099" w:rsidR="00C5265E"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Veronica Robinson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B4399C9" w14:textId="3D8A066A" w:rsidR="00C5265E" w:rsidRDefault="00C5265E" w:rsidP="00785314">
            <w:pPr>
              <w:spacing w:after="0" w:line="240" w:lineRule="auto"/>
              <w:jc w:val="center"/>
              <w:rPr>
                <w:rFonts w:ascii="Calibri" w:eastAsia="Times New Roman" w:hAnsi="Calibri" w:cs="Calibri"/>
                <w:color w:val="000000"/>
              </w:rPr>
            </w:pPr>
          </w:p>
        </w:tc>
      </w:tr>
      <w:tr w:rsidR="00785314" w14:paraId="55935F83"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A2869E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Anthropology</w:t>
            </w:r>
          </w:p>
        </w:tc>
        <w:tc>
          <w:tcPr>
            <w:tcW w:w="2345" w:type="dxa"/>
            <w:tcBorders>
              <w:top w:val="nil"/>
              <w:left w:val="nil"/>
              <w:bottom w:val="single" w:sz="4" w:space="0" w:color="auto"/>
              <w:right w:val="single" w:sz="4" w:space="0" w:color="auto"/>
            </w:tcBorders>
            <w:noWrap/>
            <w:vAlign w:val="bottom"/>
            <w:hideMark/>
          </w:tcPr>
          <w:p w14:paraId="5B73F04D" w14:textId="6800DC9C"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Fuentes</w:t>
            </w:r>
          </w:p>
        </w:tc>
        <w:tc>
          <w:tcPr>
            <w:tcW w:w="915" w:type="dxa"/>
            <w:tcBorders>
              <w:top w:val="nil"/>
              <w:left w:val="nil"/>
              <w:bottom w:val="single" w:sz="4" w:space="0" w:color="auto"/>
              <w:right w:val="single" w:sz="4" w:space="0" w:color="auto"/>
            </w:tcBorders>
            <w:noWrap/>
            <w:vAlign w:val="bottom"/>
            <w:hideMark/>
          </w:tcPr>
          <w:p w14:paraId="09D69FF4"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09C30F4A" w14:textId="7819424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Jon Marks</w:t>
            </w:r>
          </w:p>
        </w:tc>
        <w:tc>
          <w:tcPr>
            <w:tcW w:w="915" w:type="dxa"/>
            <w:tcBorders>
              <w:top w:val="nil"/>
              <w:left w:val="nil"/>
              <w:bottom w:val="single" w:sz="4" w:space="0" w:color="auto"/>
              <w:right w:val="single" w:sz="4" w:space="0" w:color="auto"/>
            </w:tcBorders>
            <w:noWrap/>
            <w:vAlign w:val="bottom"/>
          </w:tcPr>
          <w:p w14:paraId="1B2E2D7A" w14:textId="77777777" w:rsidR="00785314" w:rsidRDefault="00785314" w:rsidP="00785314">
            <w:pPr>
              <w:spacing w:after="0" w:line="240" w:lineRule="auto"/>
              <w:jc w:val="center"/>
              <w:rPr>
                <w:rFonts w:ascii="Calibri" w:eastAsia="Times New Roman" w:hAnsi="Calibri" w:cs="Calibri"/>
                <w:color w:val="000000"/>
              </w:rPr>
            </w:pPr>
          </w:p>
        </w:tc>
      </w:tr>
      <w:tr w:rsidR="00785314" w14:paraId="1AAF6642"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1C3F5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Architecture</w:t>
            </w:r>
          </w:p>
        </w:tc>
        <w:tc>
          <w:tcPr>
            <w:tcW w:w="2345" w:type="dxa"/>
            <w:tcBorders>
              <w:top w:val="nil"/>
              <w:left w:val="nil"/>
              <w:bottom w:val="single" w:sz="4" w:space="0" w:color="auto"/>
              <w:right w:val="single" w:sz="4" w:space="0" w:color="auto"/>
            </w:tcBorders>
            <w:shd w:val="clear" w:color="auto" w:fill="D9D9D9"/>
            <w:noWrap/>
            <w:vAlign w:val="bottom"/>
            <w:hideMark/>
          </w:tcPr>
          <w:p w14:paraId="25A5E36A" w14:textId="35DB7C11"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Thomas Forget</w:t>
            </w:r>
          </w:p>
        </w:tc>
        <w:tc>
          <w:tcPr>
            <w:tcW w:w="915" w:type="dxa"/>
            <w:tcBorders>
              <w:top w:val="nil"/>
              <w:left w:val="nil"/>
              <w:bottom w:val="single" w:sz="4" w:space="0" w:color="auto"/>
              <w:right w:val="single" w:sz="4" w:space="0" w:color="auto"/>
            </w:tcBorders>
            <w:shd w:val="clear" w:color="auto" w:fill="D9D9D9"/>
            <w:noWrap/>
            <w:vAlign w:val="bottom"/>
            <w:hideMark/>
          </w:tcPr>
          <w:p w14:paraId="68121094" w14:textId="0073DEEC"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1812EB04" w14:textId="117529BF" w:rsidR="00785314" w:rsidRPr="00C86AE0"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Mona Azarbayjani</w:t>
            </w:r>
          </w:p>
        </w:tc>
        <w:tc>
          <w:tcPr>
            <w:tcW w:w="915" w:type="dxa"/>
            <w:tcBorders>
              <w:top w:val="nil"/>
              <w:left w:val="nil"/>
              <w:bottom w:val="single" w:sz="4" w:space="0" w:color="auto"/>
              <w:right w:val="single" w:sz="4" w:space="0" w:color="auto"/>
            </w:tcBorders>
            <w:shd w:val="clear" w:color="auto" w:fill="D9D9D9"/>
            <w:noWrap/>
            <w:vAlign w:val="bottom"/>
            <w:hideMark/>
          </w:tcPr>
          <w:p w14:paraId="28CEA57D" w14:textId="77777777" w:rsidR="00785314" w:rsidRDefault="00785314" w:rsidP="00785314">
            <w:pPr>
              <w:rPr>
                <w:rFonts w:ascii="Calibri" w:eastAsia="Times New Roman" w:hAnsi="Calibri" w:cs="Calibri"/>
                <w:i/>
                <w:color w:val="000000"/>
              </w:rPr>
            </w:pPr>
          </w:p>
        </w:tc>
      </w:tr>
      <w:tr w:rsidR="00785314" w14:paraId="57AEA28B"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5F2AE2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Art &amp; Art History</w:t>
            </w:r>
          </w:p>
        </w:tc>
        <w:tc>
          <w:tcPr>
            <w:tcW w:w="2345" w:type="dxa"/>
            <w:tcBorders>
              <w:top w:val="nil"/>
              <w:left w:val="nil"/>
              <w:bottom w:val="single" w:sz="4" w:space="0" w:color="auto"/>
              <w:right w:val="single" w:sz="4" w:space="0" w:color="auto"/>
            </w:tcBorders>
            <w:noWrap/>
            <w:vAlign w:val="bottom"/>
            <w:hideMark/>
          </w:tcPr>
          <w:p w14:paraId="5A0F95CF" w14:textId="147D8CDF"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Jeff Murphy</w:t>
            </w:r>
          </w:p>
        </w:tc>
        <w:tc>
          <w:tcPr>
            <w:tcW w:w="915" w:type="dxa"/>
            <w:tcBorders>
              <w:top w:val="nil"/>
              <w:left w:val="nil"/>
              <w:bottom w:val="single" w:sz="4" w:space="0" w:color="auto"/>
              <w:right w:val="single" w:sz="4" w:space="0" w:color="auto"/>
            </w:tcBorders>
            <w:noWrap/>
            <w:vAlign w:val="bottom"/>
            <w:hideMark/>
          </w:tcPr>
          <w:p w14:paraId="22F31445" w14:textId="56CF3B3C" w:rsidR="00785314" w:rsidRDefault="00C86AE0" w:rsidP="00C86AE0">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625D6E63" w14:textId="2B1F0FA8" w:rsidR="00785314" w:rsidRDefault="00C86AE0" w:rsidP="00785314">
            <w:pPr>
              <w:spacing w:after="0" w:line="240" w:lineRule="auto"/>
              <w:rPr>
                <w:rFonts w:ascii="Calibri" w:eastAsia="Times New Roman" w:hAnsi="Calibri" w:cs="Calibri"/>
              </w:rPr>
            </w:pPr>
            <w:r>
              <w:rPr>
                <w:rFonts w:ascii="Calibri" w:eastAsia="Times New Roman" w:hAnsi="Calibri" w:cs="Calibri"/>
              </w:rPr>
              <w:t>Bonnie Noble</w:t>
            </w:r>
          </w:p>
        </w:tc>
        <w:tc>
          <w:tcPr>
            <w:tcW w:w="915" w:type="dxa"/>
            <w:tcBorders>
              <w:top w:val="nil"/>
              <w:left w:val="nil"/>
              <w:bottom w:val="single" w:sz="4" w:space="0" w:color="auto"/>
              <w:right w:val="single" w:sz="4" w:space="0" w:color="auto"/>
            </w:tcBorders>
            <w:noWrap/>
            <w:vAlign w:val="bottom"/>
            <w:hideMark/>
          </w:tcPr>
          <w:p w14:paraId="3560A535" w14:textId="15CE7C72" w:rsidR="00785314" w:rsidRDefault="00785314" w:rsidP="00785314">
            <w:pPr>
              <w:jc w:val="center"/>
              <w:rPr>
                <w:rFonts w:ascii="Calibri" w:eastAsia="Times New Roman" w:hAnsi="Calibri" w:cs="Calibri"/>
              </w:rPr>
            </w:pPr>
          </w:p>
        </w:tc>
      </w:tr>
      <w:tr w:rsidR="00785314" w14:paraId="1A8AF1FF"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19E82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Bioinformatics &amp; Genomics</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1900E701" w14:textId="569B7D7B" w:rsidR="00785314" w:rsidRDefault="00C86AE0" w:rsidP="00785314">
            <w:pPr>
              <w:spacing w:after="0" w:line="240" w:lineRule="auto"/>
              <w:rPr>
                <w:rFonts w:ascii="Calibri" w:eastAsia="Times New Roman" w:hAnsi="Calibri" w:cs="Calibri"/>
              </w:rPr>
            </w:pPr>
            <w:r>
              <w:rPr>
                <w:rFonts w:ascii="Calibri" w:eastAsia="Times New Roman" w:hAnsi="Calibri" w:cs="Calibri"/>
              </w:rPr>
              <w:t>Robert Reid</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2AAD2ED" w14:textId="34A71523" w:rsidR="00785314" w:rsidRDefault="00785314" w:rsidP="00785314">
            <w:pPr>
              <w:spacing w:after="0"/>
              <w:jc w:val="center"/>
              <w:rPr>
                <w:rFonts w:ascii="Calibri" w:eastAsia="Times New Roman" w:hAnsi="Calibri" w:cs="Calibri"/>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hideMark/>
          </w:tcPr>
          <w:p w14:paraId="7E6AA576" w14:textId="67986CF9"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Wei Sha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5C5A9820" w14:textId="77777777" w:rsidR="00785314" w:rsidRDefault="00785314" w:rsidP="00785314">
            <w:pPr>
              <w:spacing w:after="0" w:line="240" w:lineRule="auto"/>
              <w:jc w:val="center"/>
              <w:rPr>
                <w:rFonts w:ascii="Calibri" w:eastAsia="Times New Roman" w:hAnsi="Calibri" w:cs="Calibri"/>
                <w:b/>
                <w:color w:val="000000"/>
              </w:rPr>
            </w:pPr>
          </w:p>
        </w:tc>
      </w:tr>
      <w:tr w:rsidR="00785314" w14:paraId="365EE30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F728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Biological Sciences</w:t>
            </w:r>
          </w:p>
        </w:tc>
        <w:tc>
          <w:tcPr>
            <w:tcW w:w="2345" w:type="dxa"/>
            <w:tcBorders>
              <w:top w:val="nil"/>
              <w:left w:val="nil"/>
              <w:bottom w:val="single" w:sz="4" w:space="0" w:color="auto"/>
              <w:right w:val="single" w:sz="4" w:space="0" w:color="auto"/>
            </w:tcBorders>
            <w:noWrap/>
            <w:vAlign w:val="bottom"/>
            <w:hideMark/>
          </w:tcPr>
          <w:p w14:paraId="4883A059"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color w:val="000000"/>
              </w:rPr>
              <w:t>Melanie Harris</w:t>
            </w:r>
          </w:p>
        </w:tc>
        <w:tc>
          <w:tcPr>
            <w:tcW w:w="915" w:type="dxa"/>
            <w:tcBorders>
              <w:top w:val="nil"/>
              <w:left w:val="nil"/>
              <w:bottom w:val="single" w:sz="4" w:space="0" w:color="auto"/>
              <w:right w:val="single" w:sz="4" w:space="0" w:color="auto"/>
            </w:tcBorders>
            <w:noWrap/>
            <w:vAlign w:val="bottom"/>
            <w:hideMark/>
          </w:tcPr>
          <w:p w14:paraId="7CAB5E7B" w14:textId="710DC37D" w:rsidR="00785314" w:rsidRDefault="0095560C" w:rsidP="00785314">
            <w:pPr>
              <w:spacing w:after="0"/>
              <w:jc w:val="center"/>
              <w:rPr>
                <w:rFonts w:ascii="Calibri" w:eastAsia="Times New Roman" w:hAnsi="Calibri" w:cs="Calibri"/>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555480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Matt Parrow</w:t>
            </w:r>
          </w:p>
        </w:tc>
        <w:tc>
          <w:tcPr>
            <w:tcW w:w="915" w:type="dxa"/>
            <w:tcBorders>
              <w:top w:val="nil"/>
              <w:left w:val="nil"/>
              <w:bottom w:val="single" w:sz="4" w:space="0" w:color="auto"/>
              <w:right w:val="single" w:sz="4" w:space="0" w:color="auto"/>
            </w:tcBorders>
            <w:noWrap/>
            <w:vAlign w:val="bottom"/>
            <w:hideMark/>
          </w:tcPr>
          <w:p w14:paraId="25E3FC9D" w14:textId="77777777" w:rsidR="00785314" w:rsidRDefault="00785314" w:rsidP="00785314">
            <w:pPr>
              <w:rPr>
                <w:rFonts w:ascii="Calibri" w:eastAsia="Times New Roman" w:hAnsi="Calibri" w:cs="Calibri"/>
                <w:color w:val="000000"/>
              </w:rPr>
            </w:pPr>
          </w:p>
        </w:tc>
      </w:tr>
      <w:tr w:rsidR="00785314" w14:paraId="36E8764B"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71398FF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Business Info. Systems &amp; Oper. Mgmt.</w:t>
            </w:r>
          </w:p>
        </w:tc>
        <w:tc>
          <w:tcPr>
            <w:tcW w:w="2345" w:type="dxa"/>
            <w:tcBorders>
              <w:top w:val="nil"/>
              <w:left w:val="nil"/>
              <w:bottom w:val="single" w:sz="4" w:space="0" w:color="auto"/>
              <w:right w:val="single" w:sz="4" w:space="0" w:color="auto"/>
            </w:tcBorders>
            <w:shd w:val="clear" w:color="auto" w:fill="D9D9D9"/>
            <w:noWrap/>
            <w:vAlign w:val="bottom"/>
            <w:hideMark/>
          </w:tcPr>
          <w:p w14:paraId="4855B912" w14:textId="55278460"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Kexin Zhao</w:t>
            </w:r>
          </w:p>
        </w:tc>
        <w:tc>
          <w:tcPr>
            <w:tcW w:w="915" w:type="dxa"/>
            <w:tcBorders>
              <w:top w:val="nil"/>
              <w:left w:val="nil"/>
              <w:bottom w:val="single" w:sz="4" w:space="0" w:color="auto"/>
              <w:right w:val="single" w:sz="4" w:space="0" w:color="auto"/>
            </w:tcBorders>
            <w:shd w:val="clear" w:color="auto" w:fill="D9D9D9"/>
            <w:noWrap/>
            <w:vAlign w:val="bottom"/>
            <w:hideMark/>
          </w:tcPr>
          <w:p w14:paraId="1BA9D191"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noWrap/>
            <w:vAlign w:val="bottom"/>
            <w:hideMark/>
          </w:tcPr>
          <w:p w14:paraId="5CD95BF9" w14:textId="20098663"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Ram Kumar</w:t>
            </w:r>
          </w:p>
        </w:tc>
        <w:tc>
          <w:tcPr>
            <w:tcW w:w="915" w:type="dxa"/>
            <w:tcBorders>
              <w:top w:val="nil"/>
              <w:left w:val="nil"/>
              <w:bottom w:val="single" w:sz="4" w:space="0" w:color="auto"/>
              <w:right w:val="single" w:sz="4" w:space="0" w:color="auto"/>
            </w:tcBorders>
            <w:shd w:val="clear" w:color="auto" w:fill="D9D9D9"/>
            <w:noWrap/>
            <w:vAlign w:val="bottom"/>
            <w:hideMark/>
          </w:tcPr>
          <w:p w14:paraId="19AA576B" w14:textId="77777777" w:rsidR="00785314" w:rsidRDefault="00785314" w:rsidP="00785314">
            <w:pPr>
              <w:rPr>
                <w:rFonts w:ascii="Calibri" w:eastAsia="Times New Roman" w:hAnsi="Calibri" w:cs="Calibri"/>
                <w:color w:val="000000"/>
              </w:rPr>
            </w:pPr>
          </w:p>
        </w:tc>
      </w:tr>
      <w:tr w:rsidR="00785314" w14:paraId="2D32DFB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0F0EED9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Chemistry</w:t>
            </w:r>
          </w:p>
        </w:tc>
        <w:tc>
          <w:tcPr>
            <w:tcW w:w="2345" w:type="dxa"/>
            <w:tcBorders>
              <w:top w:val="nil"/>
              <w:left w:val="nil"/>
              <w:bottom w:val="single" w:sz="4" w:space="0" w:color="auto"/>
              <w:right w:val="single" w:sz="4" w:space="0" w:color="auto"/>
            </w:tcBorders>
            <w:noWrap/>
            <w:vAlign w:val="bottom"/>
            <w:hideMark/>
          </w:tcPr>
          <w:p w14:paraId="4ABDAB99" w14:textId="497D7F92" w:rsidR="00785314" w:rsidRDefault="00C86AE0" w:rsidP="00785314">
            <w:pPr>
              <w:spacing w:after="0" w:line="240" w:lineRule="auto"/>
              <w:rPr>
                <w:rFonts w:ascii="Calibri" w:eastAsia="Times New Roman" w:hAnsi="Calibri" w:cs="Calibri"/>
                <w:color w:val="000000"/>
              </w:rPr>
            </w:pPr>
            <w:r>
              <w:rPr>
                <w:rFonts w:ascii="Calibri" w:eastAsia="Times New Roman" w:hAnsi="Calibri" w:cs="Calibri"/>
                <w:color w:val="000000"/>
              </w:rPr>
              <w:t>Christopher Bejger</w:t>
            </w:r>
          </w:p>
        </w:tc>
        <w:tc>
          <w:tcPr>
            <w:tcW w:w="915" w:type="dxa"/>
            <w:tcBorders>
              <w:top w:val="nil"/>
              <w:left w:val="nil"/>
              <w:bottom w:val="single" w:sz="4" w:space="0" w:color="auto"/>
              <w:right w:val="single" w:sz="4" w:space="0" w:color="auto"/>
            </w:tcBorders>
            <w:noWrap/>
            <w:vAlign w:val="bottom"/>
            <w:hideMark/>
          </w:tcPr>
          <w:p w14:paraId="696CDC14" w14:textId="36C8D969" w:rsidR="00785314" w:rsidRDefault="005439B3"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noWrap/>
            <w:vAlign w:val="bottom"/>
            <w:hideMark/>
          </w:tcPr>
          <w:p w14:paraId="1043E0C2" w14:textId="25A13CD5" w:rsidR="00785314" w:rsidRDefault="005439B3" w:rsidP="00785314">
            <w:pPr>
              <w:spacing w:after="0" w:line="240" w:lineRule="auto"/>
              <w:rPr>
                <w:rFonts w:ascii="Calibri" w:eastAsia="Times New Roman" w:hAnsi="Calibri" w:cs="Calibri"/>
                <w:color w:val="000000"/>
              </w:rPr>
            </w:pPr>
            <w:r>
              <w:rPr>
                <w:rFonts w:ascii="Calibri" w:eastAsia="Times New Roman" w:hAnsi="Calibri" w:cs="Calibri"/>
                <w:color w:val="000000"/>
              </w:rPr>
              <w:t>Jerry Troutman</w:t>
            </w:r>
          </w:p>
        </w:tc>
        <w:tc>
          <w:tcPr>
            <w:tcW w:w="915" w:type="dxa"/>
            <w:tcBorders>
              <w:top w:val="nil"/>
              <w:left w:val="nil"/>
              <w:bottom w:val="single" w:sz="4" w:space="0" w:color="auto"/>
              <w:right w:val="single" w:sz="4" w:space="0" w:color="auto"/>
            </w:tcBorders>
            <w:noWrap/>
            <w:vAlign w:val="bottom"/>
            <w:hideMark/>
          </w:tcPr>
          <w:p w14:paraId="17121EC3" w14:textId="52495A0D" w:rsidR="00785314" w:rsidRDefault="00785314" w:rsidP="00B216BD">
            <w:pPr>
              <w:jc w:val="center"/>
              <w:rPr>
                <w:rFonts w:ascii="Calibri" w:eastAsia="Times New Roman" w:hAnsi="Calibri" w:cs="Calibri"/>
                <w:color w:val="000000"/>
              </w:rPr>
            </w:pPr>
          </w:p>
        </w:tc>
      </w:tr>
      <w:tr w:rsidR="00780C6C" w14:paraId="22C48FC0" w14:textId="77777777" w:rsidTr="00780C6C">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9F94A5E" w14:textId="21E5022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lastRenderedPageBreak/>
              <w:t>Civil &amp; Environmental Engineering</w:t>
            </w: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BA6B2D1" w14:textId="3687E6A3"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Brett Tempest</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0526DE63" w14:textId="4A85B5C7" w:rsidR="00780C6C" w:rsidRDefault="00780C6C"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noWrap/>
            <w:vAlign w:val="bottom"/>
          </w:tcPr>
          <w:p w14:paraId="3F2E2301" w14:textId="45E9B704" w:rsidR="00780C6C"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Srinivas Pulugurtha</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801A930" w14:textId="77777777" w:rsidR="00780C6C" w:rsidRDefault="00780C6C" w:rsidP="00785314">
            <w:pPr>
              <w:jc w:val="center"/>
              <w:rPr>
                <w:rFonts w:ascii="Calibri" w:eastAsia="Times New Roman" w:hAnsi="Calibri" w:cs="Calibri"/>
                <w:color w:val="000000"/>
              </w:rPr>
            </w:pPr>
          </w:p>
        </w:tc>
      </w:tr>
      <w:tr w:rsidR="00785314" w14:paraId="5FC49A2F" w14:textId="77777777" w:rsidTr="009B0C78">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EC4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Communication Studies</w:t>
            </w:r>
          </w:p>
        </w:tc>
        <w:tc>
          <w:tcPr>
            <w:tcW w:w="2345" w:type="dxa"/>
            <w:tcBorders>
              <w:top w:val="nil"/>
              <w:left w:val="nil"/>
              <w:bottom w:val="single" w:sz="4" w:space="0" w:color="auto"/>
              <w:right w:val="single" w:sz="4" w:space="0" w:color="auto"/>
            </w:tcBorders>
            <w:noWrap/>
            <w:vAlign w:val="bottom"/>
            <w:hideMark/>
          </w:tcPr>
          <w:p w14:paraId="3933E68C" w14:textId="276E8522"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Melody Dixon</w:t>
            </w:r>
          </w:p>
        </w:tc>
        <w:tc>
          <w:tcPr>
            <w:tcW w:w="915" w:type="dxa"/>
            <w:tcBorders>
              <w:top w:val="nil"/>
              <w:left w:val="nil"/>
              <w:bottom w:val="single" w:sz="4" w:space="0" w:color="auto"/>
              <w:right w:val="single" w:sz="4" w:space="0" w:color="auto"/>
            </w:tcBorders>
            <w:noWrap/>
            <w:vAlign w:val="bottom"/>
            <w:hideMark/>
          </w:tcPr>
          <w:p w14:paraId="17205A3C" w14:textId="3869192B" w:rsidR="00785314" w:rsidRDefault="00785314" w:rsidP="00785314">
            <w:pPr>
              <w:spacing w:after="0" w:line="240" w:lineRule="auto"/>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noWrap/>
            <w:vAlign w:val="bottom"/>
            <w:hideMark/>
          </w:tcPr>
          <w:p w14:paraId="4F326D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Craig Paddock</w:t>
            </w:r>
          </w:p>
        </w:tc>
        <w:tc>
          <w:tcPr>
            <w:tcW w:w="915" w:type="dxa"/>
            <w:tcBorders>
              <w:top w:val="nil"/>
              <w:left w:val="nil"/>
              <w:bottom w:val="single" w:sz="4" w:space="0" w:color="auto"/>
              <w:right w:val="single" w:sz="4" w:space="0" w:color="auto"/>
            </w:tcBorders>
            <w:noWrap/>
            <w:vAlign w:val="bottom"/>
            <w:hideMark/>
          </w:tcPr>
          <w:p w14:paraId="5C9874C5" w14:textId="08E2BF2D" w:rsidR="00785314" w:rsidRDefault="00C5760A" w:rsidP="00785314">
            <w:pPr>
              <w:jc w:val="center"/>
              <w:rPr>
                <w:rFonts w:ascii="Calibri" w:eastAsia="Times New Roman" w:hAnsi="Calibri" w:cs="Calibri"/>
                <w:color w:val="000000"/>
              </w:rPr>
            </w:pPr>
            <w:r>
              <w:rPr>
                <w:rFonts w:ascii="Calibri" w:eastAsia="Times New Roman" w:hAnsi="Calibri" w:cs="Calibri"/>
                <w:b/>
                <w:color w:val="000000"/>
              </w:rPr>
              <w:t>X</w:t>
            </w:r>
          </w:p>
        </w:tc>
      </w:tr>
      <w:tr w:rsidR="00785314" w14:paraId="7E748C5A"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noWrap/>
            <w:vAlign w:val="bottom"/>
            <w:hideMark/>
          </w:tcPr>
          <w:p w14:paraId="145BD72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Computer Science</w:t>
            </w:r>
          </w:p>
        </w:tc>
        <w:tc>
          <w:tcPr>
            <w:tcW w:w="2345" w:type="dxa"/>
            <w:tcBorders>
              <w:top w:val="nil"/>
              <w:left w:val="nil"/>
              <w:bottom w:val="single" w:sz="4" w:space="0" w:color="auto"/>
              <w:right w:val="single" w:sz="4" w:space="0" w:color="auto"/>
            </w:tcBorders>
            <w:shd w:val="clear" w:color="auto" w:fill="D9D9D9"/>
            <w:vAlign w:val="bottom"/>
            <w:hideMark/>
          </w:tcPr>
          <w:p w14:paraId="2259404B" w14:textId="5BC5FFE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Wenwen Dou</w:t>
            </w:r>
          </w:p>
        </w:tc>
        <w:tc>
          <w:tcPr>
            <w:tcW w:w="915" w:type="dxa"/>
            <w:tcBorders>
              <w:top w:val="nil"/>
              <w:left w:val="nil"/>
              <w:bottom w:val="single" w:sz="4" w:space="0" w:color="auto"/>
              <w:right w:val="single" w:sz="4" w:space="0" w:color="auto"/>
            </w:tcBorders>
            <w:shd w:val="clear" w:color="auto" w:fill="D9D9D9"/>
            <w:vAlign w:val="bottom"/>
            <w:hideMark/>
          </w:tcPr>
          <w:p w14:paraId="55044A45" w14:textId="28A49833" w:rsidR="00785314" w:rsidRDefault="001E08BC"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vAlign w:val="bottom"/>
            <w:hideMark/>
          </w:tcPr>
          <w:p w14:paraId="20A22EC8" w14:textId="0135B8C4" w:rsidR="00785314" w:rsidRDefault="00780C6C" w:rsidP="00785314">
            <w:pPr>
              <w:spacing w:after="0" w:line="240" w:lineRule="auto"/>
              <w:rPr>
                <w:rFonts w:ascii="Calibri" w:eastAsia="Times New Roman" w:hAnsi="Calibri" w:cs="Calibri"/>
                <w:color w:val="000000"/>
              </w:rPr>
            </w:pPr>
            <w:r>
              <w:rPr>
                <w:rFonts w:ascii="Calibri" w:eastAsia="Times New Roman" w:hAnsi="Calibri" w:cs="Calibri"/>
                <w:color w:val="000000"/>
              </w:rPr>
              <w:t>Jing Yang</w:t>
            </w:r>
          </w:p>
        </w:tc>
        <w:tc>
          <w:tcPr>
            <w:tcW w:w="915" w:type="dxa"/>
            <w:tcBorders>
              <w:top w:val="nil"/>
              <w:left w:val="nil"/>
              <w:bottom w:val="single" w:sz="4" w:space="0" w:color="auto"/>
              <w:right w:val="single" w:sz="4" w:space="0" w:color="auto"/>
            </w:tcBorders>
            <w:shd w:val="clear" w:color="auto" w:fill="D9D9D9"/>
            <w:noWrap/>
            <w:vAlign w:val="bottom"/>
            <w:hideMark/>
          </w:tcPr>
          <w:p w14:paraId="08E96FD9" w14:textId="4D6FB4B8" w:rsidR="00785314" w:rsidRDefault="00785314" w:rsidP="00785314">
            <w:pPr>
              <w:jc w:val="center"/>
              <w:rPr>
                <w:rFonts w:ascii="Calibri" w:eastAsia="Times New Roman" w:hAnsi="Calibri" w:cs="Calibri"/>
                <w:color w:val="000000"/>
              </w:rPr>
            </w:pPr>
          </w:p>
        </w:tc>
      </w:tr>
      <w:tr w:rsidR="00785314" w14:paraId="4592551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839658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Counseling</w:t>
            </w:r>
          </w:p>
        </w:tc>
        <w:tc>
          <w:tcPr>
            <w:tcW w:w="2345" w:type="dxa"/>
            <w:tcBorders>
              <w:top w:val="nil"/>
              <w:left w:val="nil"/>
              <w:bottom w:val="single" w:sz="4" w:space="0" w:color="auto"/>
              <w:right w:val="single" w:sz="4" w:space="0" w:color="auto"/>
            </w:tcBorders>
            <w:vAlign w:val="bottom"/>
            <w:hideMark/>
          </w:tcPr>
          <w:p w14:paraId="2CFA0B5F" w14:textId="09B69CD6"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Jack Culbreth</w:t>
            </w:r>
          </w:p>
        </w:tc>
        <w:tc>
          <w:tcPr>
            <w:tcW w:w="915" w:type="dxa"/>
            <w:tcBorders>
              <w:top w:val="nil"/>
              <w:left w:val="nil"/>
              <w:bottom w:val="single" w:sz="4" w:space="0" w:color="auto"/>
              <w:right w:val="single" w:sz="4" w:space="0" w:color="auto"/>
            </w:tcBorders>
            <w:vAlign w:val="bottom"/>
          </w:tcPr>
          <w:p w14:paraId="0F930EFC" w14:textId="5174C8AA" w:rsidR="00785314" w:rsidRDefault="001E08B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7B29A5D" w14:textId="65161735" w:rsidR="00785314" w:rsidRDefault="00D275C1" w:rsidP="00785314">
            <w:pPr>
              <w:spacing w:after="0" w:line="240" w:lineRule="auto"/>
              <w:rPr>
                <w:rFonts w:ascii="Calibri" w:eastAsia="Times New Roman" w:hAnsi="Calibri" w:cs="Calibri"/>
                <w:color w:val="000000"/>
              </w:rPr>
            </w:pPr>
            <w:r>
              <w:rPr>
                <w:rFonts w:ascii="Calibri" w:eastAsia="Times New Roman" w:hAnsi="Calibri" w:cs="Calibri"/>
                <w:color w:val="000000"/>
              </w:rPr>
              <w:t>Pamela Lassiter</w:t>
            </w:r>
          </w:p>
        </w:tc>
        <w:tc>
          <w:tcPr>
            <w:tcW w:w="915" w:type="dxa"/>
            <w:tcBorders>
              <w:top w:val="nil"/>
              <w:left w:val="nil"/>
              <w:bottom w:val="single" w:sz="4" w:space="0" w:color="auto"/>
              <w:right w:val="single" w:sz="4" w:space="0" w:color="auto"/>
            </w:tcBorders>
            <w:noWrap/>
            <w:vAlign w:val="bottom"/>
            <w:hideMark/>
          </w:tcPr>
          <w:p w14:paraId="39D899D5" w14:textId="46F001E5" w:rsidR="00785314" w:rsidRDefault="00785314" w:rsidP="00785314">
            <w:pPr>
              <w:spacing w:after="0" w:line="240" w:lineRule="auto"/>
              <w:jc w:val="center"/>
              <w:rPr>
                <w:rFonts w:ascii="Calibri" w:eastAsia="Times New Roman" w:hAnsi="Calibri" w:cs="Calibri"/>
                <w:color w:val="000000"/>
              </w:rPr>
            </w:pPr>
          </w:p>
        </w:tc>
      </w:tr>
      <w:tr w:rsidR="00785314" w14:paraId="2E004D36"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9D870D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Criminal Justice + Criminology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F6C9A4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Sam Dewitt</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246770E8" w14:textId="149A1599" w:rsidR="00785314" w:rsidRDefault="00B216BD" w:rsidP="00785314">
            <w:pPr>
              <w:spacing w:after="0" w:line="240" w:lineRule="auto"/>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F63495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Bruce Arrigo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F00D537" w14:textId="763B5D07" w:rsidR="00785314" w:rsidRDefault="00785314" w:rsidP="00B216BD">
            <w:pPr>
              <w:rPr>
                <w:rFonts w:ascii="Calibri" w:eastAsia="Times New Roman" w:hAnsi="Calibri" w:cs="Calibri"/>
                <w:color w:val="000000"/>
              </w:rPr>
            </w:pPr>
          </w:p>
        </w:tc>
      </w:tr>
      <w:tr w:rsidR="00660849" w14:paraId="0F4ACFEB" w14:textId="77777777" w:rsidTr="0066084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58693E24" w14:textId="75786D42"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Dance</w:t>
            </w:r>
          </w:p>
        </w:tc>
        <w:tc>
          <w:tcPr>
            <w:tcW w:w="2345" w:type="dxa"/>
            <w:tcBorders>
              <w:top w:val="nil"/>
              <w:left w:val="nil"/>
              <w:bottom w:val="single" w:sz="4" w:space="0" w:color="auto"/>
              <w:right w:val="single" w:sz="4" w:space="0" w:color="auto"/>
            </w:tcBorders>
            <w:shd w:val="clear" w:color="auto" w:fill="auto"/>
            <w:vAlign w:val="bottom"/>
          </w:tcPr>
          <w:p w14:paraId="5881BD46" w14:textId="75054F2D"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Delia Neil</w:t>
            </w:r>
          </w:p>
        </w:tc>
        <w:tc>
          <w:tcPr>
            <w:tcW w:w="915" w:type="dxa"/>
            <w:tcBorders>
              <w:top w:val="nil"/>
              <w:left w:val="nil"/>
              <w:bottom w:val="single" w:sz="4" w:space="0" w:color="auto"/>
              <w:right w:val="single" w:sz="4" w:space="0" w:color="auto"/>
            </w:tcBorders>
            <w:shd w:val="clear" w:color="auto" w:fill="auto"/>
            <w:vAlign w:val="bottom"/>
          </w:tcPr>
          <w:p w14:paraId="04470A3D" w14:textId="53F5064D" w:rsidR="00660849" w:rsidRDefault="00660849"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auto"/>
            <w:vAlign w:val="bottom"/>
          </w:tcPr>
          <w:p w14:paraId="3460778A" w14:textId="6E34D849" w:rsidR="00660849"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Kim Jones</w:t>
            </w:r>
          </w:p>
        </w:tc>
        <w:tc>
          <w:tcPr>
            <w:tcW w:w="915" w:type="dxa"/>
            <w:tcBorders>
              <w:top w:val="nil"/>
              <w:left w:val="nil"/>
              <w:bottom w:val="single" w:sz="4" w:space="0" w:color="auto"/>
              <w:right w:val="single" w:sz="4" w:space="0" w:color="auto"/>
            </w:tcBorders>
            <w:shd w:val="clear" w:color="auto" w:fill="auto"/>
            <w:noWrap/>
            <w:vAlign w:val="bottom"/>
          </w:tcPr>
          <w:p w14:paraId="73D6B781" w14:textId="77777777" w:rsidR="00660849" w:rsidRDefault="00660849" w:rsidP="00785314">
            <w:pPr>
              <w:spacing w:after="0"/>
              <w:jc w:val="center"/>
              <w:rPr>
                <w:rFonts w:ascii="Calibri" w:eastAsia="Times New Roman" w:hAnsi="Calibri" w:cs="Calibri"/>
                <w:color w:val="000000"/>
              </w:rPr>
            </w:pPr>
          </w:p>
        </w:tc>
      </w:tr>
      <w:tr w:rsidR="00785314" w14:paraId="3492C888"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A9FCEE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Data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4FD0BE4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Doug Hague</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62034CF" w14:textId="04C21DDF" w:rsidR="00785314" w:rsidRDefault="0085571E"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tcPr>
          <w:p w14:paraId="6C96B792" w14:textId="77777777" w:rsidR="00785314" w:rsidRDefault="00785314" w:rsidP="00785314">
            <w:pPr>
              <w:spacing w:after="0" w:line="240" w:lineRule="auto"/>
              <w:rPr>
                <w:rFonts w:ascii="Calibri" w:eastAsia="Times New Roman" w:hAnsi="Calibri" w:cs="Calibri"/>
                <w:color w:val="000000"/>
              </w:rPr>
            </w:pP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6D0D5C17" w14:textId="77777777" w:rsidR="00785314" w:rsidRDefault="00785314" w:rsidP="00785314">
            <w:pPr>
              <w:spacing w:after="0"/>
              <w:jc w:val="center"/>
              <w:rPr>
                <w:rFonts w:ascii="Calibri" w:eastAsia="Times New Roman" w:hAnsi="Calibri" w:cs="Calibri"/>
                <w:color w:val="000000"/>
              </w:rPr>
            </w:pPr>
          </w:p>
        </w:tc>
      </w:tr>
      <w:tr w:rsidR="00785314" w14:paraId="25DB89B5"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E23CB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Economics</w:t>
            </w:r>
          </w:p>
        </w:tc>
        <w:tc>
          <w:tcPr>
            <w:tcW w:w="2345" w:type="dxa"/>
            <w:tcBorders>
              <w:top w:val="nil"/>
              <w:left w:val="nil"/>
              <w:bottom w:val="single" w:sz="4" w:space="0" w:color="auto"/>
              <w:right w:val="single" w:sz="4" w:space="0" w:color="auto"/>
            </w:tcBorders>
            <w:vAlign w:val="bottom"/>
            <w:hideMark/>
          </w:tcPr>
          <w:p w14:paraId="3E4B222B" w14:textId="3E1D47D6"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Krista Saral</w:t>
            </w:r>
          </w:p>
        </w:tc>
        <w:tc>
          <w:tcPr>
            <w:tcW w:w="915" w:type="dxa"/>
            <w:tcBorders>
              <w:top w:val="nil"/>
              <w:left w:val="nil"/>
              <w:bottom w:val="single" w:sz="4" w:space="0" w:color="auto"/>
              <w:right w:val="single" w:sz="4" w:space="0" w:color="auto"/>
            </w:tcBorders>
            <w:vAlign w:val="bottom"/>
          </w:tcPr>
          <w:p w14:paraId="636A9AAB" w14:textId="79FF9F72" w:rsidR="00785314" w:rsidRDefault="00C5760A"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0BBC842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Paul Gaggl</w:t>
            </w:r>
          </w:p>
        </w:tc>
        <w:tc>
          <w:tcPr>
            <w:tcW w:w="915" w:type="dxa"/>
            <w:tcBorders>
              <w:top w:val="nil"/>
              <w:left w:val="nil"/>
              <w:bottom w:val="single" w:sz="4" w:space="0" w:color="auto"/>
              <w:right w:val="single" w:sz="4" w:space="0" w:color="auto"/>
            </w:tcBorders>
            <w:noWrap/>
            <w:vAlign w:val="bottom"/>
          </w:tcPr>
          <w:p w14:paraId="5A270444" w14:textId="77777777" w:rsidR="00785314" w:rsidRDefault="00785314" w:rsidP="00785314">
            <w:pPr>
              <w:spacing w:after="0"/>
              <w:jc w:val="center"/>
              <w:rPr>
                <w:rFonts w:ascii="Calibri" w:eastAsia="Times New Roman" w:hAnsi="Calibri" w:cs="Calibri"/>
                <w:color w:val="000000"/>
              </w:rPr>
            </w:pPr>
          </w:p>
        </w:tc>
      </w:tr>
      <w:tr w:rsidR="00785314" w14:paraId="4F3D3521"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23EB8E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Educational Leadership</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B4828B8"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Ayesha Sadaf</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4A4EFAAD" w14:textId="307FBE9A" w:rsidR="00785314" w:rsidRDefault="00785314"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2F3A4F9" w14:textId="7C52DACD" w:rsidR="00785314" w:rsidRDefault="00660849" w:rsidP="00785314">
            <w:pPr>
              <w:spacing w:after="0" w:line="240" w:lineRule="auto"/>
              <w:rPr>
                <w:rFonts w:ascii="Calibri" w:eastAsia="Times New Roman" w:hAnsi="Calibri" w:cs="Calibri"/>
                <w:color w:val="000000"/>
              </w:rPr>
            </w:pPr>
            <w:r>
              <w:rPr>
                <w:rFonts w:ascii="Calibri" w:eastAsia="Times New Roman" w:hAnsi="Calibri" w:cs="Calibri"/>
                <w:color w:val="000000"/>
              </w:rPr>
              <w:t>Stella Kim</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80CD466" w14:textId="77777777" w:rsidR="00785314" w:rsidRDefault="00785314" w:rsidP="00785314">
            <w:pPr>
              <w:rPr>
                <w:rFonts w:ascii="Calibri" w:eastAsia="Times New Roman" w:hAnsi="Calibri" w:cs="Calibri"/>
                <w:color w:val="000000"/>
              </w:rPr>
            </w:pPr>
          </w:p>
        </w:tc>
      </w:tr>
      <w:tr w:rsidR="00785314" w14:paraId="2611D229"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7A2C184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Electrical &amp; Computer Engineering</w:t>
            </w:r>
          </w:p>
        </w:tc>
        <w:tc>
          <w:tcPr>
            <w:tcW w:w="2345" w:type="dxa"/>
            <w:tcBorders>
              <w:top w:val="nil"/>
              <w:left w:val="nil"/>
              <w:bottom w:val="single" w:sz="4" w:space="0" w:color="auto"/>
              <w:right w:val="single" w:sz="4" w:space="0" w:color="auto"/>
            </w:tcBorders>
            <w:vAlign w:val="bottom"/>
            <w:hideMark/>
          </w:tcPr>
          <w:p w14:paraId="08ACBEE8" w14:textId="53B01A5D" w:rsidR="00785314" w:rsidRDefault="002456AC" w:rsidP="00785314">
            <w:pPr>
              <w:spacing w:after="0" w:line="240" w:lineRule="auto"/>
              <w:rPr>
                <w:rFonts w:ascii="Calibri" w:eastAsia="Times New Roman" w:hAnsi="Calibri" w:cs="Calibri"/>
                <w:color w:val="000000"/>
              </w:rPr>
            </w:pPr>
            <w:r>
              <w:rPr>
                <w:rFonts w:ascii="Calibri" w:eastAsia="Times New Roman" w:hAnsi="Calibri" w:cs="Calibri"/>
                <w:color w:val="000000"/>
              </w:rPr>
              <w:t>Yong Z</w:t>
            </w:r>
            <w:r w:rsidR="00A914B4">
              <w:rPr>
                <w:rFonts w:ascii="Calibri" w:eastAsia="Times New Roman" w:hAnsi="Calibri" w:cs="Calibri"/>
                <w:color w:val="000000"/>
              </w:rPr>
              <w:t>hang</w:t>
            </w:r>
          </w:p>
        </w:tc>
        <w:tc>
          <w:tcPr>
            <w:tcW w:w="915" w:type="dxa"/>
            <w:tcBorders>
              <w:top w:val="nil"/>
              <w:left w:val="nil"/>
              <w:bottom w:val="single" w:sz="4" w:space="0" w:color="auto"/>
              <w:right w:val="single" w:sz="4" w:space="0" w:color="auto"/>
            </w:tcBorders>
            <w:vAlign w:val="bottom"/>
            <w:hideMark/>
          </w:tcPr>
          <w:p w14:paraId="66246CAC" w14:textId="76477C5C" w:rsidR="00785314"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1E69EAA3" w14:textId="6192940D"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Aba Ebong</w:t>
            </w:r>
          </w:p>
        </w:tc>
        <w:tc>
          <w:tcPr>
            <w:tcW w:w="915" w:type="dxa"/>
            <w:tcBorders>
              <w:top w:val="nil"/>
              <w:left w:val="nil"/>
              <w:bottom w:val="single" w:sz="4" w:space="0" w:color="auto"/>
              <w:right w:val="single" w:sz="4" w:space="0" w:color="auto"/>
            </w:tcBorders>
            <w:noWrap/>
            <w:vAlign w:val="bottom"/>
            <w:hideMark/>
          </w:tcPr>
          <w:p w14:paraId="605B351F" w14:textId="77777777" w:rsidR="00785314" w:rsidRDefault="00785314" w:rsidP="00785314">
            <w:pPr>
              <w:rPr>
                <w:rFonts w:ascii="Calibri" w:eastAsia="Times New Roman" w:hAnsi="Calibri" w:cs="Calibri"/>
                <w:color w:val="000000"/>
              </w:rPr>
            </w:pPr>
          </w:p>
        </w:tc>
      </w:tr>
      <w:tr w:rsidR="00785314" w14:paraId="21F539E7"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14B837F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Engineering Tech. &amp; Construction Mgmt.</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A4742EF" w14:textId="1B7B5B8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Jack Smithwick</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DFCCFA"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6C759EE" w14:textId="6635EAE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Carlos Orozco</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78D1C165" w14:textId="77777777" w:rsidR="00785314" w:rsidRDefault="00785314" w:rsidP="00785314">
            <w:pPr>
              <w:rPr>
                <w:rFonts w:ascii="Calibri" w:eastAsia="Times New Roman" w:hAnsi="Calibri" w:cs="Calibri"/>
                <w:color w:val="000000"/>
              </w:rPr>
            </w:pPr>
          </w:p>
        </w:tc>
      </w:tr>
      <w:tr w:rsidR="00785314" w14:paraId="71149C91"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14:paraId="7774CC7E" w14:textId="3A83B6ED"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English</w:t>
            </w:r>
          </w:p>
        </w:tc>
        <w:tc>
          <w:tcPr>
            <w:tcW w:w="2345" w:type="dxa"/>
            <w:tcBorders>
              <w:top w:val="nil"/>
              <w:left w:val="nil"/>
              <w:bottom w:val="single" w:sz="4" w:space="0" w:color="auto"/>
              <w:right w:val="single" w:sz="4" w:space="0" w:color="auto"/>
            </w:tcBorders>
            <w:shd w:val="clear" w:color="auto" w:fill="auto"/>
            <w:vAlign w:val="bottom"/>
            <w:hideMark/>
          </w:tcPr>
          <w:p w14:paraId="56D6088A" w14:textId="603C8B23"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Juan Meneses</w:t>
            </w:r>
          </w:p>
        </w:tc>
        <w:tc>
          <w:tcPr>
            <w:tcW w:w="915" w:type="dxa"/>
            <w:tcBorders>
              <w:top w:val="nil"/>
              <w:left w:val="nil"/>
              <w:bottom w:val="single" w:sz="4" w:space="0" w:color="auto"/>
              <w:right w:val="single" w:sz="4" w:space="0" w:color="auto"/>
            </w:tcBorders>
            <w:shd w:val="clear" w:color="auto" w:fill="auto"/>
            <w:vAlign w:val="bottom"/>
            <w:hideMark/>
          </w:tcPr>
          <w:p w14:paraId="6C127F41" w14:textId="3AA4C6A2" w:rsidR="00785314" w:rsidRDefault="00B216BD"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hideMark/>
          </w:tcPr>
          <w:p w14:paraId="1CA8DAC0" w14:textId="5937B676"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Ron Lunsford</w:t>
            </w:r>
          </w:p>
        </w:tc>
        <w:tc>
          <w:tcPr>
            <w:tcW w:w="915" w:type="dxa"/>
            <w:tcBorders>
              <w:top w:val="nil"/>
              <w:left w:val="nil"/>
              <w:bottom w:val="single" w:sz="4" w:space="0" w:color="auto"/>
              <w:right w:val="single" w:sz="4" w:space="0" w:color="auto"/>
            </w:tcBorders>
            <w:shd w:val="clear" w:color="auto" w:fill="auto"/>
            <w:noWrap/>
            <w:vAlign w:val="bottom"/>
            <w:hideMark/>
          </w:tcPr>
          <w:p w14:paraId="14DCAE3A" w14:textId="5E64F690" w:rsidR="00785314" w:rsidRDefault="00785314" w:rsidP="00B216BD">
            <w:pPr>
              <w:rPr>
                <w:rFonts w:ascii="Calibri" w:eastAsia="Times New Roman" w:hAnsi="Calibri" w:cs="Calibri"/>
                <w:color w:val="000000"/>
              </w:rPr>
            </w:pPr>
          </w:p>
        </w:tc>
      </w:tr>
      <w:tr w:rsidR="00785314" w14:paraId="52B28769" w14:textId="77777777" w:rsidTr="009844F9">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EC75B0A" w14:textId="2CD28DB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Finance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0FC6BEC" w14:textId="281408B3"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Yilei Zhang</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EC4F5AD" w14:textId="7311D0CA" w:rsidR="00785314" w:rsidRDefault="00F330BA" w:rsidP="00785314">
            <w:pPr>
              <w:spacing w:after="0"/>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511EFDA" w14:textId="7FD39347" w:rsidR="00785314" w:rsidRDefault="007C3B2E" w:rsidP="00785314">
            <w:pPr>
              <w:spacing w:after="0" w:line="240" w:lineRule="auto"/>
              <w:rPr>
                <w:rFonts w:ascii="Calibri" w:eastAsia="Times New Roman" w:hAnsi="Calibri" w:cs="Calibri"/>
                <w:color w:val="000000"/>
              </w:rPr>
            </w:pPr>
            <w:r>
              <w:rPr>
                <w:rFonts w:ascii="Calibri" w:eastAsia="Times New Roman" w:hAnsi="Calibri" w:cs="Calibri"/>
                <w:color w:val="000000"/>
              </w:rPr>
              <w:t>Ping Hu</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6C2B42E7" w14:textId="0D83DB22" w:rsidR="00785314" w:rsidRDefault="00785314" w:rsidP="007C3B2E">
            <w:pPr>
              <w:jc w:val="center"/>
              <w:rPr>
                <w:rFonts w:ascii="Calibri" w:eastAsia="Times New Roman" w:hAnsi="Calibri" w:cs="Calibri"/>
                <w:color w:val="000000"/>
              </w:rPr>
            </w:pPr>
          </w:p>
        </w:tc>
      </w:tr>
      <w:tr w:rsidR="0085571E" w14:paraId="44573934" w14:textId="77777777" w:rsidTr="0085571E">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0BA429BD" w14:textId="20D7BA3A"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Geography &amp; Earth Sciences</w:t>
            </w:r>
          </w:p>
        </w:tc>
        <w:tc>
          <w:tcPr>
            <w:tcW w:w="2345" w:type="dxa"/>
            <w:tcBorders>
              <w:top w:val="nil"/>
              <w:left w:val="nil"/>
              <w:bottom w:val="single" w:sz="4" w:space="0" w:color="auto"/>
              <w:right w:val="single" w:sz="4" w:space="0" w:color="auto"/>
            </w:tcBorders>
            <w:shd w:val="clear" w:color="auto" w:fill="auto"/>
            <w:vAlign w:val="bottom"/>
          </w:tcPr>
          <w:p w14:paraId="33E1EF56" w14:textId="6D9454AA"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Craig Allan</w:t>
            </w:r>
          </w:p>
        </w:tc>
        <w:tc>
          <w:tcPr>
            <w:tcW w:w="915" w:type="dxa"/>
            <w:tcBorders>
              <w:top w:val="nil"/>
              <w:left w:val="nil"/>
              <w:bottom w:val="single" w:sz="4" w:space="0" w:color="auto"/>
              <w:right w:val="single" w:sz="4" w:space="0" w:color="auto"/>
            </w:tcBorders>
            <w:shd w:val="clear" w:color="auto" w:fill="auto"/>
            <w:vAlign w:val="bottom"/>
          </w:tcPr>
          <w:p w14:paraId="7DA77F22" w14:textId="5E94D2B2" w:rsidR="0085571E" w:rsidRPr="009844F9" w:rsidRDefault="00C5760A" w:rsidP="00785314">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1DC5488E" w14:textId="38BF7B76" w:rsidR="0085571E" w:rsidRDefault="0085571E" w:rsidP="00785314">
            <w:pPr>
              <w:spacing w:after="0" w:line="240" w:lineRule="auto"/>
              <w:rPr>
                <w:rFonts w:ascii="Calibri" w:eastAsia="Times New Roman" w:hAnsi="Calibri" w:cs="Calibri"/>
                <w:color w:val="000000"/>
              </w:rPr>
            </w:pPr>
            <w:r>
              <w:rPr>
                <w:rFonts w:ascii="Calibri" w:eastAsia="Times New Roman" w:hAnsi="Calibri" w:cs="Calibri"/>
                <w:color w:val="000000"/>
              </w:rPr>
              <w:t>Larianne Collins</w:t>
            </w:r>
          </w:p>
        </w:tc>
        <w:tc>
          <w:tcPr>
            <w:tcW w:w="915" w:type="dxa"/>
            <w:tcBorders>
              <w:top w:val="nil"/>
              <w:left w:val="nil"/>
              <w:bottom w:val="single" w:sz="4" w:space="0" w:color="auto"/>
              <w:right w:val="single" w:sz="4" w:space="0" w:color="auto"/>
            </w:tcBorders>
            <w:shd w:val="clear" w:color="auto" w:fill="auto"/>
            <w:noWrap/>
            <w:vAlign w:val="bottom"/>
          </w:tcPr>
          <w:p w14:paraId="347D41EF" w14:textId="28C69991" w:rsidR="0085571E" w:rsidRDefault="0085571E" w:rsidP="007C3B2E">
            <w:pPr>
              <w:jc w:val="center"/>
              <w:rPr>
                <w:rFonts w:ascii="Calibri" w:eastAsia="Times New Roman" w:hAnsi="Calibri" w:cs="Calibri"/>
                <w:color w:val="000000"/>
              </w:rPr>
            </w:pPr>
          </w:p>
        </w:tc>
      </w:tr>
      <w:tr w:rsidR="00785314" w14:paraId="1673C976"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3609718" w14:textId="55CD58D1" w:rsidR="00785314"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Global</w:t>
            </w:r>
            <w:r w:rsidR="00A914B4">
              <w:rPr>
                <w:rFonts w:ascii="Calibri" w:eastAsia="Times New Roman" w:hAnsi="Calibri" w:cs="Calibri"/>
                <w:color w:val="000000"/>
              </w:rPr>
              <w:t xml:space="preserve"> Studies</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B916B02" w14:textId="6CD2923C"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Joyce Dalsheim</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4C2E5CB" w14:textId="4CE0D4AA" w:rsidR="00785314" w:rsidRPr="009844F9" w:rsidRDefault="0028615C" w:rsidP="00785314">
            <w:pPr>
              <w:jc w:val="center"/>
              <w:rPr>
                <w:rFonts w:ascii="Calibri" w:eastAsia="Times New Roman" w:hAnsi="Calibri" w:cs="Calibri"/>
                <w:b/>
                <w:bCs/>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23F6942F" w14:textId="3C607BB4"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John Cox</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459F9715" w14:textId="3D4106C1" w:rsidR="00785314" w:rsidRDefault="00785314" w:rsidP="007C3B2E">
            <w:pPr>
              <w:jc w:val="center"/>
              <w:rPr>
                <w:rFonts w:ascii="Calibri" w:eastAsia="Times New Roman" w:hAnsi="Calibri" w:cs="Calibri"/>
                <w:color w:val="000000"/>
              </w:rPr>
            </w:pPr>
          </w:p>
        </w:tc>
      </w:tr>
      <w:tr w:rsidR="009844F9" w14:paraId="6035033C" w14:textId="77777777" w:rsidTr="009844F9">
        <w:trPr>
          <w:trHeight w:hRule="exact" w:val="274"/>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75DA1A7D" w14:textId="5B7360C6" w:rsidR="009844F9" w:rsidRDefault="009844F9" w:rsidP="00785314">
            <w:pPr>
              <w:spacing w:after="0" w:line="240" w:lineRule="auto"/>
              <w:rPr>
                <w:rFonts w:ascii="Calibri" w:eastAsia="Times New Roman" w:hAnsi="Calibri" w:cs="Calibri"/>
                <w:color w:val="000000"/>
              </w:rPr>
            </w:pPr>
            <w:r>
              <w:rPr>
                <w:rFonts w:ascii="Calibri" w:eastAsia="Times New Roman" w:hAnsi="Calibri" w:cs="Calibri"/>
                <w:color w:val="000000"/>
              </w:rPr>
              <w:t>History</w:t>
            </w:r>
          </w:p>
        </w:tc>
        <w:tc>
          <w:tcPr>
            <w:tcW w:w="2345" w:type="dxa"/>
            <w:tcBorders>
              <w:top w:val="nil"/>
              <w:left w:val="nil"/>
              <w:bottom w:val="single" w:sz="4" w:space="0" w:color="auto"/>
              <w:right w:val="single" w:sz="4" w:space="0" w:color="auto"/>
            </w:tcBorders>
            <w:shd w:val="clear" w:color="auto" w:fill="auto"/>
            <w:vAlign w:val="bottom"/>
          </w:tcPr>
          <w:p w14:paraId="4B371C01" w14:textId="07E2B614"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Ella Fratantouno</w:t>
            </w:r>
          </w:p>
        </w:tc>
        <w:tc>
          <w:tcPr>
            <w:tcW w:w="915" w:type="dxa"/>
            <w:tcBorders>
              <w:top w:val="nil"/>
              <w:left w:val="nil"/>
              <w:bottom w:val="single" w:sz="4" w:space="0" w:color="auto"/>
              <w:right w:val="single" w:sz="4" w:space="0" w:color="auto"/>
            </w:tcBorders>
            <w:shd w:val="clear" w:color="auto" w:fill="auto"/>
            <w:vAlign w:val="bottom"/>
          </w:tcPr>
          <w:p w14:paraId="1C3A301A" w14:textId="4583920E" w:rsidR="009844F9" w:rsidRDefault="00B216BD" w:rsidP="00785314">
            <w:pPr>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7F5411D5" w14:textId="495F511F" w:rsidR="009844F9"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Jurgen Buchenau</w:t>
            </w:r>
          </w:p>
        </w:tc>
        <w:tc>
          <w:tcPr>
            <w:tcW w:w="915" w:type="dxa"/>
            <w:tcBorders>
              <w:top w:val="nil"/>
              <w:left w:val="nil"/>
              <w:bottom w:val="single" w:sz="4" w:space="0" w:color="auto"/>
              <w:right w:val="single" w:sz="4" w:space="0" w:color="auto"/>
            </w:tcBorders>
            <w:shd w:val="clear" w:color="auto" w:fill="auto"/>
            <w:noWrap/>
            <w:vAlign w:val="bottom"/>
          </w:tcPr>
          <w:p w14:paraId="573D2804" w14:textId="6253D79D" w:rsidR="009844F9" w:rsidRDefault="009844F9" w:rsidP="00F40EC8">
            <w:pPr>
              <w:jc w:val="center"/>
              <w:rPr>
                <w:rFonts w:ascii="Calibri" w:eastAsia="Times New Roman" w:hAnsi="Calibri" w:cs="Calibri"/>
                <w:color w:val="000000"/>
              </w:rPr>
            </w:pPr>
          </w:p>
        </w:tc>
      </w:tr>
      <w:tr w:rsidR="00785314" w14:paraId="022F1B63" w14:textId="77777777" w:rsidTr="009B0C78">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73047C9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Kinesiology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E2DC7EA" w14:textId="2EF9C44E"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David Verrill</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0D5B2212" w14:textId="684B6528" w:rsidR="00785314" w:rsidRDefault="0028615C"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7C36B9A4" w14:textId="1C26756A" w:rsidR="00785314" w:rsidRDefault="00A914B4" w:rsidP="00785314">
            <w:pPr>
              <w:spacing w:after="0" w:line="240" w:lineRule="auto"/>
              <w:rPr>
                <w:rFonts w:ascii="Calibri" w:eastAsia="Times New Roman" w:hAnsi="Calibri" w:cs="Calibri"/>
                <w:color w:val="000000"/>
              </w:rPr>
            </w:pPr>
            <w:r>
              <w:rPr>
                <w:rFonts w:ascii="Calibri" w:eastAsia="Times New Roman" w:hAnsi="Calibri" w:cs="Calibri"/>
                <w:color w:val="000000"/>
              </w:rPr>
              <w:t>Sarah Hess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5A7CD61E" w14:textId="77777777" w:rsidR="00785314" w:rsidRDefault="00785314" w:rsidP="00785314">
            <w:pPr>
              <w:rPr>
                <w:rFonts w:ascii="Calibri" w:eastAsia="Times New Roman" w:hAnsi="Calibri" w:cs="Calibri"/>
                <w:color w:val="000000"/>
              </w:rPr>
            </w:pPr>
          </w:p>
        </w:tc>
      </w:tr>
      <w:tr w:rsidR="00785314" w14:paraId="54A18887"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643A5A50"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Languages &amp; Culture Studies</w:t>
            </w:r>
          </w:p>
        </w:tc>
        <w:tc>
          <w:tcPr>
            <w:tcW w:w="2345" w:type="dxa"/>
            <w:tcBorders>
              <w:top w:val="nil"/>
              <w:left w:val="nil"/>
              <w:bottom w:val="single" w:sz="4" w:space="0" w:color="auto"/>
              <w:right w:val="single" w:sz="4" w:space="0" w:color="auto"/>
            </w:tcBorders>
            <w:vAlign w:val="bottom"/>
            <w:hideMark/>
          </w:tcPr>
          <w:p w14:paraId="2DA7957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David Boyd</w:t>
            </w:r>
          </w:p>
        </w:tc>
        <w:tc>
          <w:tcPr>
            <w:tcW w:w="915" w:type="dxa"/>
            <w:tcBorders>
              <w:top w:val="nil"/>
              <w:left w:val="nil"/>
              <w:bottom w:val="single" w:sz="4" w:space="0" w:color="auto"/>
              <w:right w:val="single" w:sz="4" w:space="0" w:color="auto"/>
            </w:tcBorders>
            <w:vAlign w:val="bottom"/>
            <w:hideMark/>
          </w:tcPr>
          <w:p w14:paraId="111ED8DF"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67728B2C" w14:textId="6C1CE7DD"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Noha Ghali</w:t>
            </w:r>
          </w:p>
        </w:tc>
        <w:tc>
          <w:tcPr>
            <w:tcW w:w="915" w:type="dxa"/>
            <w:tcBorders>
              <w:top w:val="nil"/>
              <w:left w:val="nil"/>
              <w:bottom w:val="single" w:sz="4" w:space="0" w:color="auto"/>
              <w:right w:val="single" w:sz="4" w:space="0" w:color="auto"/>
            </w:tcBorders>
            <w:noWrap/>
            <w:vAlign w:val="bottom"/>
            <w:hideMark/>
          </w:tcPr>
          <w:p w14:paraId="3051FE9D" w14:textId="77777777" w:rsidR="00785314" w:rsidRDefault="00785314" w:rsidP="00785314">
            <w:pPr>
              <w:rPr>
                <w:rFonts w:ascii="Calibri" w:eastAsia="Times New Roman" w:hAnsi="Calibri" w:cs="Calibri"/>
                <w:color w:val="000000"/>
              </w:rPr>
            </w:pPr>
          </w:p>
        </w:tc>
      </w:tr>
      <w:tr w:rsidR="00785314" w14:paraId="41BE5591" w14:textId="77777777" w:rsidTr="00004820">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3FF856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Library</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0CAE6D09" w14:textId="76931492"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Catherine Tingelstad</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1A999BDB" w14:textId="3BC06C18" w:rsidR="00785314" w:rsidRDefault="00236B71"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1FCF322" w14:textId="60411B1A"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Nikki Thomas</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081946" w14:textId="7A44C82D" w:rsidR="00785314" w:rsidRDefault="00785314" w:rsidP="007C3B2E">
            <w:pPr>
              <w:jc w:val="center"/>
              <w:rPr>
                <w:rFonts w:ascii="Calibri" w:eastAsia="Times New Roman" w:hAnsi="Calibri" w:cs="Calibri"/>
                <w:color w:val="000000"/>
              </w:rPr>
            </w:pPr>
          </w:p>
        </w:tc>
      </w:tr>
      <w:tr w:rsidR="00785314" w14:paraId="5DAD3C2F"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3DE56B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Management</w:t>
            </w:r>
          </w:p>
        </w:tc>
        <w:tc>
          <w:tcPr>
            <w:tcW w:w="2345" w:type="dxa"/>
            <w:tcBorders>
              <w:top w:val="nil"/>
              <w:left w:val="nil"/>
              <w:bottom w:val="single" w:sz="4" w:space="0" w:color="auto"/>
              <w:right w:val="single" w:sz="4" w:space="0" w:color="auto"/>
            </w:tcBorders>
            <w:vAlign w:val="bottom"/>
            <w:hideMark/>
          </w:tcPr>
          <w:p w14:paraId="256A2B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Karen Ford-Eickhoff</w:t>
            </w:r>
          </w:p>
        </w:tc>
        <w:tc>
          <w:tcPr>
            <w:tcW w:w="915" w:type="dxa"/>
            <w:tcBorders>
              <w:top w:val="nil"/>
              <w:left w:val="nil"/>
              <w:bottom w:val="single" w:sz="4" w:space="0" w:color="auto"/>
              <w:right w:val="single" w:sz="4" w:space="0" w:color="auto"/>
            </w:tcBorders>
            <w:vAlign w:val="bottom"/>
            <w:hideMark/>
          </w:tcPr>
          <w:p w14:paraId="75075382"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1B8D3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Torsten Pieper</w:t>
            </w:r>
          </w:p>
        </w:tc>
        <w:tc>
          <w:tcPr>
            <w:tcW w:w="915" w:type="dxa"/>
            <w:tcBorders>
              <w:top w:val="nil"/>
              <w:left w:val="nil"/>
              <w:bottom w:val="single" w:sz="4" w:space="0" w:color="auto"/>
              <w:right w:val="single" w:sz="4" w:space="0" w:color="auto"/>
            </w:tcBorders>
            <w:noWrap/>
            <w:vAlign w:val="bottom"/>
            <w:hideMark/>
          </w:tcPr>
          <w:p w14:paraId="7D05AC3B" w14:textId="77777777" w:rsidR="00785314" w:rsidRDefault="00785314" w:rsidP="00785314">
            <w:pPr>
              <w:rPr>
                <w:rFonts w:ascii="Calibri" w:eastAsia="Times New Roman" w:hAnsi="Calibri" w:cs="Calibri"/>
                <w:color w:val="000000"/>
              </w:rPr>
            </w:pPr>
          </w:p>
        </w:tc>
      </w:tr>
      <w:tr w:rsidR="00785314" w14:paraId="11D138A2"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59EAAE84"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Marketing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1B35D6D2" w14:textId="71671540"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Charles Bodkin</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7B7EFA19" w14:textId="621E438A" w:rsidR="00785314" w:rsidRDefault="00785314" w:rsidP="00785314">
            <w:pPr>
              <w:spacing w:after="0" w:line="240" w:lineRule="auto"/>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14D79AE" w14:textId="5290EE61" w:rsidR="00785314"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Brian Whelan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1F7EE" w14:textId="6386EBC4" w:rsidR="00785314" w:rsidRDefault="00785314" w:rsidP="00785314">
            <w:pPr>
              <w:spacing w:after="0" w:line="240" w:lineRule="auto"/>
              <w:jc w:val="center"/>
              <w:rPr>
                <w:rFonts w:ascii="Calibri" w:eastAsia="Times New Roman" w:hAnsi="Calibri" w:cs="Calibri"/>
                <w:b/>
              </w:rPr>
            </w:pPr>
          </w:p>
        </w:tc>
      </w:tr>
      <w:tr w:rsidR="007B6581" w14:paraId="7523FC96" w14:textId="77777777" w:rsidTr="007B6581">
        <w:trPr>
          <w:trHeight w:val="278"/>
        </w:trPr>
        <w:tc>
          <w:tcPr>
            <w:tcW w:w="3751" w:type="dxa"/>
            <w:tcBorders>
              <w:top w:val="nil"/>
              <w:left w:val="single" w:sz="4" w:space="0" w:color="auto"/>
              <w:bottom w:val="single" w:sz="4" w:space="0" w:color="auto"/>
              <w:right w:val="single" w:sz="4" w:space="0" w:color="auto"/>
            </w:tcBorders>
            <w:shd w:val="clear" w:color="auto" w:fill="auto"/>
            <w:noWrap/>
            <w:vAlign w:val="bottom"/>
          </w:tcPr>
          <w:p w14:paraId="2848D028" w14:textId="63305B90"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Mathematics &amp; Statistics</w:t>
            </w:r>
          </w:p>
        </w:tc>
        <w:tc>
          <w:tcPr>
            <w:tcW w:w="2345" w:type="dxa"/>
            <w:tcBorders>
              <w:top w:val="nil"/>
              <w:left w:val="nil"/>
              <w:bottom w:val="single" w:sz="4" w:space="0" w:color="auto"/>
              <w:right w:val="single" w:sz="4" w:space="0" w:color="auto"/>
            </w:tcBorders>
            <w:shd w:val="clear" w:color="auto" w:fill="auto"/>
            <w:vAlign w:val="bottom"/>
          </w:tcPr>
          <w:p w14:paraId="0C664828" w14:textId="62FF914E"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Shaoyu Li</w:t>
            </w:r>
          </w:p>
        </w:tc>
        <w:tc>
          <w:tcPr>
            <w:tcW w:w="915" w:type="dxa"/>
            <w:tcBorders>
              <w:top w:val="nil"/>
              <w:left w:val="nil"/>
              <w:bottom w:val="single" w:sz="4" w:space="0" w:color="auto"/>
              <w:right w:val="single" w:sz="4" w:space="0" w:color="auto"/>
            </w:tcBorders>
            <w:shd w:val="clear" w:color="auto" w:fill="auto"/>
            <w:vAlign w:val="bottom"/>
          </w:tcPr>
          <w:p w14:paraId="4AEACDCB" w14:textId="042DB615" w:rsidR="007B6581" w:rsidRDefault="005439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auto"/>
            <w:vAlign w:val="bottom"/>
          </w:tcPr>
          <w:p w14:paraId="2CE5C57B" w14:textId="09BF24F5" w:rsidR="007B6581" w:rsidRDefault="007B6581" w:rsidP="00785314">
            <w:pPr>
              <w:spacing w:after="0" w:line="240" w:lineRule="auto"/>
              <w:rPr>
                <w:rFonts w:ascii="Calibri" w:eastAsia="Times New Roman" w:hAnsi="Calibri" w:cs="Calibri"/>
                <w:color w:val="000000"/>
              </w:rPr>
            </w:pPr>
            <w:r>
              <w:rPr>
                <w:rFonts w:ascii="Calibri" w:eastAsia="Times New Roman" w:hAnsi="Calibri" w:cs="Calibri"/>
                <w:color w:val="000000"/>
              </w:rPr>
              <w:t>Qingning Zhou</w:t>
            </w:r>
          </w:p>
        </w:tc>
        <w:tc>
          <w:tcPr>
            <w:tcW w:w="915" w:type="dxa"/>
            <w:tcBorders>
              <w:top w:val="nil"/>
              <w:left w:val="nil"/>
              <w:bottom w:val="single" w:sz="4" w:space="0" w:color="auto"/>
              <w:right w:val="single" w:sz="4" w:space="0" w:color="auto"/>
            </w:tcBorders>
            <w:shd w:val="clear" w:color="auto" w:fill="auto"/>
            <w:noWrap/>
            <w:vAlign w:val="bottom"/>
          </w:tcPr>
          <w:p w14:paraId="05D5C645" w14:textId="77777777" w:rsidR="007B6581" w:rsidRDefault="007B6581" w:rsidP="00785314">
            <w:pPr>
              <w:spacing w:after="0" w:line="240" w:lineRule="auto"/>
              <w:jc w:val="center"/>
              <w:rPr>
                <w:rFonts w:ascii="Calibri" w:eastAsia="Times New Roman" w:hAnsi="Calibri" w:cs="Calibri"/>
                <w:b/>
              </w:rPr>
            </w:pPr>
          </w:p>
        </w:tc>
      </w:tr>
      <w:tr w:rsidR="00785314" w14:paraId="6F2E3861"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5B0039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Mechanical Engineering &amp; Engr. Sci.</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C85A7D9" w14:textId="3A90E42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Jerry Dahlberg</w:t>
            </w:r>
          </w:p>
        </w:tc>
        <w:tc>
          <w:tcPr>
            <w:tcW w:w="915" w:type="dxa"/>
            <w:tcBorders>
              <w:top w:val="single" w:sz="4" w:space="0" w:color="auto"/>
              <w:left w:val="nil"/>
              <w:bottom w:val="single" w:sz="4" w:space="0" w:color="auto"/>
              <w:right w:val="single" w:sz="4" w:space="0" w:color="auto"/>
            </w:tcBorders>
            <w:shd w:val="pct15" w:color="auto" w:fill="auto"/>
            <w:vAlign w:val="bottom"/>
          </w:tcPr>
          <w:p w14:paraId="7E84DEF5" w14:textId="18AF5BCC" w:rsidR="00785314" w:rsidRDefault="00785314" w:rsidP="00785314">
            <w:pPr>
              <w:spacing w:after="0"/>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A6A66DF" w14:textId="70B1F73B"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Brigid Mullany</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6EF95B3D" w14:textId="77777777" w:rsidR="00785314" w:rsidRDefault="00785314" w:rsidP="00785314">
            <w:pPr>
              <w:spacing w:after="0" w:line="240" w:lineRule="auto"/>
              <w:jc w:val="center"/>
              <w:rPr>
                <w:rFonts w:ascii="Calibri" w:eastAsia="Times New Roman" w:hAnsi="Calibri" w:cs="Calibri"/>
                <w:b/>
                <w:color w:val="000000"/>
              </w:rPr>
            </w:pPr>
          </w:p>
        </w:tc>
      </w:tr>
      <w:tr w:rsidR="00785314" w14:paraId="2A3E43DC"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5B35DFF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Middle, Secondary &amp; K-12 Education</w:t>
            </w:r>
          </w:p>
        </w:tc>
        <w:tc>
          <w:tcPr>
            <w:tcW w:w="2345" w:type="dxa"/>
            <w:tcBorders>
              <w:top w:val="nil"/>
              <w:left w:val="nil"/>
              <w:bottom w:val="single" w:sz="4" w:space="0" w:color="auto"/>
              <w:right w:val="single" w:sz="4" w:space="0" w:color="auto"/>
            </w:tcBorders>
            <w:vAlign w:val="bottom"/>
            <w:hideMark/>
          </w:tcPr>
          <w:p w14:paraId="3CDD0062"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Warren DiBiase</w:t>
            </w:r>
          </w:p>
        </w:tc>
        <w:tc>
          <w:tcPr>
            <w:tcW w:w="915" w:type="dxa"/>
            <w:tcBorders>
              <w:top w:val="nil"/>
              <w:left w:val="nil"/>
              <w:bottom w:val="single" w:sz="4" w:space="0" w:color="auto"/>
              <w:right w:val="single" w:sz="4" w:space="0" w:color="auto"/>
            </w:tcBorders>
            <w:vAlign w:val="bottom"/>
            <w:hideMark/>
          </w:tcPr>
          <w:p w14:paraId="056495A8" w14:textId="77777777" w:rsidR="00785314" w:rsidRDefault="00785314" w:rsidP="00785314">
            <w:pPr>
              <w:spacing w:after="0"/>
              <w:jc w:val="center"/>
              <w:rPr>
                <w:rFonts w:ascii="Calibri" w:eastAsia="Times New Roman" w:hAnsi="Calibri" w:cs="Calibri"/>
                <w:b/>
                <w:color w:val="000000"/>
              </w:rPr>
            </w:pPr>
            <w:r>
              <w:rPr>
                <w:rFonts w:ascii="Calibri" w:eastAsia="Times New Roman" w:hAnsi="Calibri" w:cs="Calibri"/>
                <w:b/>
              </w:rPr>
              <w:t>X</w:t>
            </w:r>
          </w:p>
        </w:tc>
        <w:tc>
          <w:tcPr>
            <w:tcW w:w="2345" w:type="dxa"/>
            <w:tcBorders>
              <w:top w:val="nil"/>
              <w:left w:val="nil"/>
              <w:bottom w:val="single" w:sz="4" w:space="0" w:color="auto"/>
              <w:right w:val="single" w:sz="4" w:space="0" w:color="auto"/>
            </w:tcBorders>
            <w:vAlign w:val="bottom"/>
            <w:hideMark/>
          </w:tcPr>
          <w:p w14:paraId="7ECE10A4" w14:textId="0CC3F50E"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Susan Harden</w:t>
            </w:r>
          </w:p>
        </w:tc>
        <w:tc>
          <w:tcPr>
            <w:tcW w:w="915" w:type="dxa"/>
            <w:tcBorders>
              <w:top w:val="nil"/>
              <w:left w:val="nil"/>
              <w:bottom w:val="single" w:sz="4" w:space="0" w:color="auto"/>
              <w:right w:val="single" w:sz="4" w:space="0" w:color="auto"/>
            </w:tcBorders>
            <w:noWrap/>
            <w:vAlign w:val="bottom"/>
          </w:tcPr>
          <w:p w14:paraId="42614FC6" w14:textId="77777777" w:rsidR="00785314" w:rsidRDefault="00785314" w:rsidP="00785314">
            <w:pPr>
              <w:spacing w:after="0" w:line="240" w:lineRule="auto"/>
              <w:jc w:val="center"/>
              <w:rPr>
                <w:rFonts w:ascii="Calibri" w:eastAsia="Times New Roman" w:hAnsi="Calibri" w:cs="Calibri"/>
                <w:b/>
                <w:color w:val="000000"/>
              </w:rPr>
            </w:pPr>
          </w:p>
        </w:tc>
      </w:tr>
      <w:tr w:rsidR="00785314" w14:paraId="7C5EBA7D" w14:textId="77777777" w:rsidTr="004A1BDA">
        <w:trPr>
          <w:trHeight w:val="278"/>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31BE1C19"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Military Science</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548C85E" w14:textId="4429839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Caitlin Moore</w:t>
            </w:r>
          </w:p>
        </w:tc>
        <w:tc>
          <w:tcPr>
            <w:tcW w:w="915" w:type="dxa"/>
            <w:tcBorders>
              <w:top w:val="nil"/>
              <w:left w:val="nil"/>
              <w:bottom w:val="single" w:sz="4" w:space="0" w:color="auto"/>
              <w:right w:val="single" w:sz="4" w:space="0" w:color="auto"/>
            </w:tcBorders>
            <w:shd w:val="clear" w:color="auto" w:fill="D9D9D9" w:themeFill="background1" w:themeFillShade="D9"/>
            <w:vAlign w:val="bottom"/>
          </w:tcPr>
          <w:p w14:paraId="343B9D75" w14:textId="4F0B4379" w:rsidR="00785314" w:rsidRDefault="00785314" w:rsidP="00785314">
            <w:pPr>
              <w:spacing w:after="0"/>
              <w:jc w:val="center"/>
              <w:rPr>
                <w:rFonts w:ascii="Calibri" w:eastAsia="Times New Roman" w:hAnsi="Calibri" w:cs="Calibri"/>
                <w:b/>
                <w:color w:val="000000"/>
              </w:rPr>
            </w:pP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6E146D24" w14:textId="034C7F20"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Hayden Hoffman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tcPr>
          <w:p w14:paraId="20ABDD8A" w14:textId="77777777" w:rsidR="00785314" w:rsidRDefault="00785314" w:rsidP="00785314">
            <w:pPr>
              <w:spacing w:after="0" w:line="240" w:lineRule="auto"/>
              <w:jc w:val="center"/>
              <w:rPr>
                <w:rFonts w:ascii="Calibri" w:eastAsia="Times New Roman" w:hAnsi="Calibri" w:cs="Calibri"/>
                <w:b/>
                <w:color w:val="000000"/>
              </w:rPr>
            </w:pPr>
          </w:p>
        </w:tc>
      </w:tr>
      <w:tr w:rsidR="00785314" w14:paraId="292D40F7" w14:textId="77777777" w:rsidTr="00C66C82">
        <w:trPr>
          <w:trHeight w:hRule="exact" w:val="274"/>
        </w:trPr>
        <w:tc>
          <w:tcPr>
            <w:tcW w:w="3751" w:type="dxa"/>
            <w:tcBorders>
              <w:top w:val="nil"/>
              <w:left w:val="single" w:sz="4" w:space="0" w:color="auto"/>
              <w:bottom w:val="single" w:sz="4" w:space="0" w:color="auto"/>
              <w:right w:val="single" w:sz="4" w:space="0" w:color="auto"/>
            </w:tcBorders>
            <w:noWrap/>
            <w:vAlign w:val="bottom"/>
            <w:hideMark/>
          </w:tcPr>
          <w:p w14:paraId="592558E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Music</w:t>
            </w:r>
          </w:p>
        </w:tc>
        <w:tc>
          <w:tcPr>
            <w:tcW w:w="2345" w:type="dxa"/>
            <w:tcBorders>
              <w:top w:val="nil"/>
              <w:left w:val="nil"/>
              <w:bottom w:val="single" w:sz="4" w:space="0" w:color="auto"/>
              <w:right w:val="single" w:sz="4" w:space="0" w:color="auto"/>
            </w:tcBorders>
            <w:vAlign w:val="bottom"/>
            <w:hideMark/>
          </w:tcPr>
          <w:p w14:paraId="08D15E55" w14:textId="4F82008F"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Fred Spano</w:t>
            </w:r>
          </w:p>
        </w:tc>
        <w:tc>
          <w:tcPr>
            <w:tcW w:w="915" w:type="dxa"/>
            <w:tcBorders>
              <w:top w:val="nil"/>
              <w:left w:val="nil"/>
              <w:bottom w:val="single" w:sz="4" w:space="0" w:color="auto"/>
              <w:right w:val="single" w:sz="4" w:space="0" w:color="auto"/>
            </w:tcBorders>
            <w:vAlign w:val="bottom"/>
            <w:hideMark/>
          </w:tcPr>
          <w:p w14:paraId="631C9B5F" w14:textId="6CAF65C3" w:rsidR="00785314" w:rsidRDefault="00785314" w:rsidP="00785314">
            <w:pPr>
              <w:jc w:val="center"/>
              <w:rPr>
                <w:rFonts w:ascii="Calibri" w:eastAsia="Times New Roman" w:hAnsi="Calibri" w:cs="Calibri"/>
                <w:color w:val="000000"/>
              </w:rPr>
            </w:pPr>
          </w:p>
        </w:tc>
        <w:tc>
          <w:tcPr>
            <w:tcW w:w="2345" w:type="dxa"/>
            <w:tcBorders>
              <w:top w:val="nil"/>
              <w:left w:val="nil"/>
              <w:bottom w:val="single" w:sz="4" w:space="0" w:color="auto"/>
              <w:right w:val="single" w:sz="4" w:space="0" w:color="auto"/>
            </w:tcBorders>
            <w:vAlign w:val="bottom"/>
            <w:hideMark/>
          </w:tcPr>
          <w:p w14:paraId="5B818A10" w14:textId="04E52A5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Dylan Savage</w:t>
            </w:r>
          </w:p>
        </w:tc>
        <w:tc>
          <w:tcPr>
            <w:tcW w:w="915" w:type="dxa"/>
            <w:tcBorders>
              <w:top w:val="nil"/>
              <w:left w:val="nil"/>
              <w:bottom w:val="single" w:sz="4" w:space="0" w:color="auto"/>
              <w:right w:val="single" w:sz="4" w:space="0" w:color="auto"/>
            </w:tcBorders>
            <w:noWrap/>
            <w:vAlign w:val="bottom"/>
            <w:hideMark/>
          </w:tcPr>
          <w:p w14:paraId="139A8000" w14:textId="77777777" w:rsidR="00785314" w:rsidRDefault="00785314" w:rsidP="00785314">
            <w:pPr>
              <w:rPr>
                <w:rFonts w:ascii="Calibri" w:eastAsia="Times New Roman" w:hAnsi="Calibri" w:cs="Calibri"/>
                <w:color w:val="000000"/>
              </w:rPr>
            </w:pPr>
          </w:p>
        </w:tc>
      </w:tr>
      <w:tr w:rsidR="00785314" w14:paraId="6C0C2AD5" w14:textId="77777777" w:rsidTr="00C66C82">
        <w:trPr>
          <w:trHeight w:hRule="exact" w:val="274"/>
        </w:trPr>
        <w:tc>
          <w:tcPr>
            <w:tcW w:w="3751"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482209B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Nursing</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5CDB7DFB" w14:textId="61494A0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Florence Okoro</w:t>
            </w:r>
          </w:p>
        </w:tc>
        <w:tc>
          <w:tcPr>
            <w:tcW w:w="915" w:type="dxa"/>
            <w:tcBorders>
              <w:top w:val="nil"/>
              <w:left w:val="nil"/>
              <w:bottom w:val="single" w:sz="4" w:space="0" w:color="auto"/>
              <w:right w:val="single" w:sz="4" w:space="0" w:color="auto"/>
            </w:tcBorders>
            <w:shd w:val="clear" w:color="auto" w:fill="D9D9D9" w:themeFill="background1" w:themeFillShade="D9"/>
            <w:vAlign w:val="bottom"/>
            <w:hideMark/>
          </w:tcPr>
          <w:p w14:paraId="6B7CF17B" w14:textId="75AE4ED6"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shd w:val="clear" w:color="auto" w:fill="D9D9D9" w:themeFill="background1" w:themeFillShade="D9"/>
            <w:vAlign w:val="bottom"/>
            <w:hideMark/>
          </w:tcPr>
          <w:p w14:paraId="3348D9B8" w14:textId="6D49D134"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Teresa Gaston</w:t>
            </w:r>
          </w:p>
        </w:tc>
        <w:tc>
          <w:tcPr>
            <w:tcW w:w="915" w:type="dxa"/>
            <w:tcBorders>
              <w:top w:val="nil"/>
              <w:left w:val="nil"/>
              <w:bottom w:val="single" w:sz="4" w:space="0" w:color="auto"/>
              <w:right w:val="single" w:sz="4" w:space="0" w:color="auto"/>
            </w:tcBorders>
            <w:shd w:val="clear" w:color="auto" w:fill="D9D9D9" w:themeFill="background1" w:themeFillShade="D9"/>
            <w:noWrap/>
            <w:vAlign w:val="bottom"/>
            <w:hideMark/>
          </w:tcPr>
          <w:p w14:paraId="0CD54030" w14:textId="0F8B7FB0" w:rsidR="00785314" w:rsidRDefault="00785314" w:rsidP="00785314">
            <w:pPr>
              <w:spacing w:after="0" w:line="240" w:lineRule="auto"/>
              <w:jc w:val="center"/>
              <w:rPr>
                <w:rFonts w:ascii="Calibri" w:eastAsia="Times New Roman" w:hAnsi="Calibri" w:cs="Calibri"/>
                <w:b/>
                <w:color w:val="000000"/>
              </w:rPr>
            </w:pPr>
          </w:p>
        </w:tc>
      </w:tr>
      <w:tr w:rsidR="00785314" w14:paraId="3E9AE6AB" w14:textId="77777777" w:rsidTr="004A1BDA">
        <w:trPr>
          <w:trHeight w:val="278"/>
        </w:trPr>
        <w:tc>
          <w:tcPr>
            <w:tcW w:w="3751" w:type="dxa"/>
            <w:tcBorders>
              <w:top w:val="nil"/>
              <w:left w:val="single" w:sz="4" w:space="0" w:color="auto"/>
              <w:bottom w:val="single" w:sz="4" w:space="0" w:color="auto"/>
              <w:right w:val="single" w:sz="4" w:space="0" w:color="auto"/>
            </w:tcBorders>
            <w:noWrap/>
            <w:vAlign w:val="bottom"/>
            <w:hideMark/>
          </w:tcPr>
          <w:p w14:paraId="29D40C77"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Performing Arts Services</w:t>
            </w:r>
          </w:p>
        </w:tc>
        <w:tc>
          <w:tcPr>
            <w:tcW w:w="2345" w:type="dxa"/>
            <w:tcBorders>
              <w:top w:val="nil"/>
              <w:left w:val="nil"/>
              <w:bottom w:val="single" w:sz="4" w:space="0" w:color="auto"/>
              <w:right w:val="single" w:sz="4" w:space="0" w:color="auto"/>
            </w:tcBorders>
            <w:vAlign w:val="bottom"/>
            <w:hideMark/>
          </w:tcPr>
          <w:p w14:paraId="46EEF80A" w14:textId="5F0293A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Rick Moll</w:t>
            </w:r>
          </w:p>
        </w:tc>
        <w:tc>
          <w:tcPr>
            <w:tcW w:w="915" w:type="dxa"/>
            <w:tcBorders>
              <w:top w:val="nil"/>
              <w:left w:val="nil"/>
              <w:bottom w:val="single" w:sz="4" w:space="0" w:color="auto"/>
              <w:right w:val="single" w:sz="4" w:space="0" w:color="auto"/>
            </w:tcBorders>
            <w:vAlign w:val="bottom"/>
            <w:hideMark/>
          </w:tcPr>
          <w:p w14:paraId="58AE640F" w14:textId="779BEFCC" w:rsidR="00785314" w:rsidRDefault="008221E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nil"/>
              <w:left w:val="nil"/>
              <w:bottom w:val="single" w:sz="4" w:space="0" w:color="auto"/>
              <w:right w:val="single" w:sz="4" w:space="0" w:color="auto"/>
            </w:tcBorders>
            <w:vAlign w:val="bottom"/>
            <w:hideMark/>
          </w:tcPr>
          <w:p w14:paraId="354177C7" w14:textId="0FD641FA"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Beth Yoder</w:t>
            </w:r>
          </w:p>
        </w:tc>
        <w:tc>
          <w:tcPr>
            <w:tcW w:w="915" w:type="dxa"/>
            <w:tcBorders>
              <w:top w:val="nil"/>
              <w:left w:val="nil"/>
              <w:bottom w:val="single" w:sz="4" w:space="0" w:color="auto"/>
              <w:right w:val="single" w:sz="4" w:space="0" w:color="auto"/>
            </w:tcBorders>
            <w:noWrap/>
            <w:vAlign w:val="bottom"/>
          </w:tcPr>
          <w:p w14:paraId="2B9CEF73" w14:textId="344B68AF" w:rsidR="00785314" w:rsidRDefault="00785314" w:rsidP="00785314">
            <w:pPr>
              <w:spacing w:after="0"/>
              <w:jc w:val="center"/>
              <w:rPr>
                <w:rFonts w:ascii="Calibri" w:eastAsia="Times New Roman" w:hAnsi="Calibri" w:cs="Calibri"/>
                <w:b/>
                <w:color w:val="000000"/>
              </w:rPr>
            </w:pPr>
          </w:p>
        </w:tc>
      </w:tr>
      <w:tr w:rsidR="00785314" w14:paraId="67EE9BA8"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57900A6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Philosophy</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4BED15C5"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Lisa Rasmussen</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6169116A" w14:textId="361240A8" w:rsidR="00785314" w:rsidRDefault="005144D8"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6CDEA19" w14:textId="0C8EE0C1"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Shannon Sullivan</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49A8BB5" w14:textId="77777777" w:rsidR="00785314" w:rsidRDefault="00785314" w:rsidP="00785314">
            <w:pPr>
              <w:spacing w:after="0"/>
              <w:jc w:val="center"/>
              <w:rPr>
                <w:rFonts w:ascii="Calibri" w:eastAsia="Times New Roman" w:hAnsi="Calibri" w:cs="Calibri"/>
                <w:color w:val="000000"/>
              </w:rPr>
            </w:pPr>
          </w:p>
        </w:tc>
      </w:tr>
      <w:tr w:rsidR="00785314" w14:paraId="2565DA4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47D67471"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Physics &amp; Optical Science</w:t>
            </w:r>
          </w:p>
        </w:tc>
        <w:tc>
          <w:tcPr>
            <w:tcW w:w="2345" w:type="dxa"/>
            <w:tcBorders>
              <w:top w:val="single" w:sz="4" w:space="0" w:color="auto"/>
              <w:left w:val="nil"/>
              <w:bottom w:val="single" w:sz="4" w:space="0" w:color="auto"/>
              <w:right w:val="single" w:sz="4" w:space="0" w:color="auto"/>
            </w:tcBorders>
            <w:vAlign w:val="bottom"/>
            <w:hideMark/>
          </w:tcPr>
          <w:p w14:paraId="093DE8EC" w14:textId="62755473"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Menelaos Poutous</w:t>
            </w:r>
          </w:p>
        </w:tc>
        <w:tc>
          <w:tcPr>
            <w:tcW w:w="915" w:type="dxa"/>
            <w:tcBorders>
              <w:top w:val="single" w:sz="4" w:space="0" w:color="auto"/>
              <w:left w:val="nil"/>
              <w:bottom w:val="single" w:sz="4" w:space="0" w:color="auto"/>
              <w:right w:val="single" w:sz="4" w:space="0" w:color="auto"/>
            </w:tcBorders>
            <w:vAlign w:val="bottom"/>
            <w:hideMark/>
          </w:tcPr>
          <w:p w14:paraId="271D5F5B" w14:textId="77777777" w:rsidR="00785314" w:rsidRDefault="00785314"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2CDFF3B0" w14:textId="04C37759" w:rsidR="00785314" w:rsidRDefault="00C90113" w:rsidP="00785314">
            <w:pPr>
              <w:spacing w:after="0" w:line="240" w:lineRule="auto"/>
              <w:rPr>
                <w:rFonts w:ascii="Calibri" w:eastAsia="Times New Roman" w:hAnsi="Calibri" w:cs="Calibri"/>
                <w:color w:val="000000"/>
              </w:rPr>
            </w:pPr>
            <w:r>
              <w:rPr>
                <w:rFonts w:ascii="Calibri" w:eastAsia="Times New Roman" w:hAnsi="Calibri" w:cs="Calibri"/>
                <w:color w:val="000000"/>
              </w:rPr>
              <w:t>Vasily Astratov</w:t>
            </w:r>
          </w:p>
        </w:tc>
        <w:tc>
          <w:tcPr>
            <w:tcW w:w="915" w:type="dxa"/>
            <w:tcBorders>
              <w:top w:val="single" w:sz="4" w:space="0" w:color="auto"/>
              <w:left w:val="nil"/>
              <w:bottom w:val="single" w:sz="4" w:space="0" w:color="auto"/>
              <w:right w:val="single" w:sz="4" w:space="0" w:color="auto"/>
            </w:tcBorders>
            <w:noWrap/>
            <w:vAlign w:val="bottom"/>
            <w:hideMark/>
          </w:tcPr>
          <w:p w14:paraId="2694614F" w14:textId="77777777" w:rsidR="00785314" w:rsidRDefault="00785314" w:rsidP="00785314">
            <w:pPr>
              <w:rPr>
                <w:rFonts w:ascii="Calibri" w:eastAsia="Times New Roman" w:hAnsi="Calibri" w:cs="Calibri"/>
                <w:color w:val="000000"/>
              </w:rPr>
            </w:pPr>
          </w:p>
        </w:tc>
      </w:tr>
      <w:tr w:rsidR="00785314" w14:paraId="74A47306"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F73DA0A"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Political Science &amp; Public Admin.</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2A80A254" w14:textId="2F01F205"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Ben Radford</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23E02B30" w14:textId="2A6B374D" w:rsidR="00785314" w:rsidRDefault="00F614B3"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69E58C87" w14:textId="54C51926" w:rsidR="00785314" w:rsidRDefault="00B216BD" w:rsidP="00785314">
            <w:pPr>
              <w:spacing w:after="0" w:line="240" w:lineRule="auto"/>
              <w:rPr>
                <w:rFonts w:ascii="Calibri" w:eastAsia="Times New Roman" w:hAnsi="Calibri" w:cs="Calibri"/>
                <w:color w:val="000000"/>
              </w:rPr>
            </w:pPr>
            <w:r>
              <w:rPr>
                <w:rFonts w:ascii="Calibri" w:eastAsia="Times New Roman" w:hAnsi="Calibri" w:cs="Calibri"/>
                <w:color w:val="000000"/>
              </w:rPr>
              <w:t>Tom Barth</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264D0ACF" w14:textId="24EE32F9" w:rsidR="00785314" w:rsidRDefault="00785314" w:rsidP="00785314">
            <w:pPr>
              <w:spacing w:after="0"/>
              <w:jc w:val="center"/>
              <w:rPr>
                <w:rFonts w:ascii="Calibri" w:eastAsia="Times New Roman" w:hAnsi="Calibri" w:cs="Calibri"/>
                <w:color w:val="000000"/>
              </w:rPr>
            </w:pPr>
          </w:p>
        </w:tc>
      </w:tr>
      <w:tr w:rsidR="00785314" w14:paraId="59663CB5"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3DDA67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Psychology</w:t>
            </w:r>
          </w:p>
        </w:tc>
        <w:tc>
          <w:tcPr>
            <w:tcW w:w="2345" w:type="dxa"/>
            <w:tcBorders>
              <w:top w:val="single" w:sz="4" w:space="0" w:color="auto"/>
              <w:left w:val="nil"/>
              <w:bottom w:val="single" w:sz="4" w:space="0" w:color="auto"/>
              <w:right w:val="single" w:sz="4" w:space="0" w:color="auto"/>
            </w:tcBorders>
            <w:vAlign w:val="bottom"/>
            <w:hideMark/>
          </w:tcPr>
          <w:p w14:paraId="4948E63F"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Andrew Case</w:t>
            </w:r>
          </w:p>
        </w:tc>
        <w:tc>
          <w:tcPr>
            <w:tcW w:w="915" w:type="dxa"/>
            <w:tcBorders>
              <w:top w:val="single" w:sz="4" w:space="0" w:color="auto"/>
              <w:left w:val="nil"/>
              <w:bottom w:val="single" w:sz="4" w:space="0" w:color="auto"/>
              <w:right w:val="single" w:sz="4" w:space="0" w:color="auto"/>
            </w:tcBorders>
            <w:vAlign w:val="bottom"/>
            <w:hideMark/>
          </w:tcPr>
          <w:p w14:paraId="0CB5DAC1" w14:textId="2862AB23" w:rsidR="00785314" w:rsidRDefault="00B216BD" w:rsidP="00785314">
            <w:pPr>
              <w:jc w:val="center"/>
              <w:rPr>
                <w:rFonts w:ascii="Calibri" w:eastAsia="Times New Roman" w:hAnsi="Calibri" w:cs="Calibri"/>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3795C5C0" w14:textId="600AE7D1"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Alyssa McGonagle</w:t>
            </w:r>
          </w:p>
        </w:tc>
        <w:tc>
          <w:tcPr>
            <w:tcW w:w="915" w:type="dxa"/>
            <w:tcBorders>
              <w:top w:val="single" w:sz="4" w:space="0" w:color="auto"/>
              <w:left w:val="nil"/>
              <w:bottom w:val="single" w:sz="4" w:space="0" w:color="auto"/>
              <w:right w:val="single" w:sz="4" w:space="0" w:color="auto"/>
            </w:tcBorders>
            <w:noWrap/>
            <w:vAlign w:val="bottom"/>
            <w:hideMark/>
          </w:tcPr>
          <w:p w14:paraId="07D033F7" w14:textId="6C4C1981" w:rsidR="00785314" w:rsidRDefault="00785314" w:rsidP="00785314">
            <w:pPr>
              <w:spacing w:after="0" w:line="240" w:lineRule="auto"/>
              <w:jc w:val="center"/>
              <w:rPr>
                <w:rFonts w:ascii="Calibri" w:eastAsia="Times New Roman" w:hAnsi="Calibri" w:cs="Calibri"/>
                <w:color w:val="000000"/>
              </w:rPr>
            </w:pPr>
          </w:p>
        </w:tc>
      </w:tr>
      <w:tr w:rsidR="00785314" w14:paraId="694708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4233CB83"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Public Health Sciences</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58133F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Lauren Wallace</w:t>
            </w:r>
          </w:p>
        </w:tc>
        <w:tc>
          <w:tcPr>
            <w:tcW w:w="915" w:type="dxa"/>
            <w:tcBorders>
              <w:top w:val="single" w:sz="4" w:space="0" w:color="auto"/>
              <w:left w:val="nil"/>
              <w:bottom w:val="single" w:sz="4" w:space="0" w:color="auto"/>
              <w:right w:val="single" w:sz="4" w:space="0" w:color="auto"/>
            </w:tcBorders>
            <w:shd w:val="pct15" w:color="auto" w:fill="auto"/>
            <w:vAlign w:val="bottom"/>
            <w:hideMark/>
          </w:tcPr>
          <w:p w14:paraId="757E9694" w14:textId="77777777" w:rsidR="00785314" w:rsidRDefault="00785314" w:rsidP="00785314">
            <w:pPr>
              <w:spacing w:after="0" w:line="240" w:lineRule="auto"/>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14639797" w14:textId="2791387C"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Crystal Piper</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4BBB3E04" w14:textId="77777777" w:rsidR="00785314" w:rsidRDefault="00785314" w:rsidP="00785314">
            <w:pPr>
              <w:rPr>
                <w:rFonts w:ascii="Calibri" w:eastAsia="Times New Roman" w:hAnsi="Calibri" w:cs="Calibri"/>
                <w:color w:val="000000"/>
              </w:rPr>
            </w:pPr>
          </w:p>
        </w:tc>
      </w:tr>
      <w:tr w:rsidR="00785314" w14:paraId="1366AF4F" w14:textId="77777777" w:rsidTr="00C66C82">
        <w:trPr>
          <w:trHeight w:hRule="exact" w:val="274"/>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65128A2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Reading &amp; Elementary Education</w:t>
            </w:r>
          </w:p>
        </w:tc>
        <w:tc>
          <w:tcPr>
            <w:tcW w:w="2345" w:type="dxa"/>
            <w:tcBorders>
              <w:top w:val="single" w:sz="4" w:space="0" w:color="auto"/>
              <w:left w:val="nil"/>
              <w:bottom w:val="single" w:sz="4" w:space="0" w:color="auto"/>
              <w:right w:val="single" w:sz="4" w:space="0" w:color="auto"/>
            </w:tcBorders>
            <w:vAlign w:val="bottom"/>
            <w:hideMark/>
          </w:tcPr>
          <w:p w14:paraId="134BF801" w14:textId="4EDE43F9"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Tracy Rock</w:t>
            </w:r>
          </w:p>
        </w:tc>
        <w:tc>
          <w:tcPr>
            <w:tcW w:w="915" w:type="dxa"/>
            <w:tcBorders>
              <w:top w:val="single" w:sz="4" w:space="0" w:color="auto"/>
              <w:left w:val="nil"/>
              <w:bottom w:val="single" w:sz="4" w:space="0" w:color="auto"/>
              <w:right w:val="single" w:sz="4" w:space="0" w:color="auto"/>
            </w:tcBorders>
            <w:vAlign w:val="bottom"/>
            <w:hideMark/>
          </w:tcPr>
          <w:p w14:paraId="64760A6A" w14:textId="75954ED2" w:rsidR="00785314" w:rsidRDefault="00785314" w:rsidP="00785314">
            <w:pPr>
              <w:jc w:val="center"/>
              <w:rPr>
                <w:rFonts w:ascii="Calibri" w:eastAsia="Times New Roman" w:hAnsi="Calibri" w:cs="Calibri"/>
                <w:color w:val="000000"/>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vAlign w:val="bottom"/>
            <w:hideMark/>
          </w:tcPr>
          <w:p w14:paraId="1F7A6C5C" w14:textId="769E76F6"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A</w:t>
            </w:r>
            <w:r w:rsidR="00F614B3">
              <w:rPr>
                <w:rFonts w:ascii="Calibri" w:eastAsia="Times New Roman" w:hAnsi="Calibri" w:cs="Calibri"/>
                <w:color w:val="000000"/>
              </w:rPr>
              <w:t>my Good</w:t>
            </w:r>
          </w:p>
        </w:tc>
        <w:tc>
          <w:tcPr>
            <w:tcW w:w="915" w:type="dxa"/>
            <w:tcBorders>
              <w:top w:val="single" w:sz="4" w:space="0" w:color="auto"/>
              <w:left w:val="nil"/>
              <w:bottom w:val="single" w:sz="4" w:space="0" w:color="auto"/>
              <w:right w:val="single" w:sz="4" w:space="0" w:color="auto"/>
            </w:tcBorders>
            <w:noWrap/>
            <w:vAlign w:val="bottom"/>
            <w:hideMark/>
          </w:tcPr>
          <w:p w14:paraId="369BD5D2" w14:textId="5257CFFC" w:rsidR="00785314" w:rsidRDefault="00785314" w:rsidP="00785314">
            <w:pPr>
              <w:spacing w:after="0"/>
              <w:jc w:val="center"/>
              <w:rPr>
                <w:rFonts w:ascii="Calibri" w:eastAsia="Times New Roman" w:hAnsi="Calibri" w:cs="Calibri"/>
                <w:color w:val="000000"/>
              </w:rPr>
            </w:pPr>
          </w:p>
        </w:tc>
      </w:tr>
      <w:tr w:rsidR="00F614B3" w14:paraId="7C7B92E5" w14:textId="77777777" w:rsidTr="00F614B3">
        <w:trPr>
          <w:trHeight w:hRule="exact" w:val="274"/>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051D82" w14:textId="1BACF54D"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Religious Studies</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4A0208" w14:textId="27B7BCCB"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John Reeves</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63CC5D9" w14:textId="2FBD4EB8" w:rsidR="00F614B3" w:rsidRDefault="00C730D1" w:rsidP="00785314">
            <w:pPr>
              <w:jc w:val="center"/>
              <w:rPr>
                <w:rFonts w:ascii="Calibri" w:eastAsia="Times New Roman" w:hAnsi="Calibri" w:cs="Calibri"/>
                <w:b/>
              </w:rPr>
            </w:pPr>
            <w:r>
              <w:rPr>
                <w:rFonts w:ascii="Calibri" w:eastAsia="Times New Roman" w:hAnsi="Calibri" w:cs="Calibri"/>
                <w:b/>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47EE09C" w14:textId="5092E651" w:rsidR="00F614B3"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William Sherman</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227BA527" w14:textId="77777777" w:rsidR="00F614B3" w:rsidRDefault="00F614B3" w:rsidP="00785314">
            <w:pPr>
              <w:spacing w:after="0"/>
              <w:jc w:val="center"/>
              <w:rPr>
                <w:rFonts w:ascii="Calibri" w:eastAsia="Times New Roman" w:hAnsi="Calibri" w:cs="Calibri"/>
                <w:color w:val="000000"/>
              </w:rPr>
            </w:pPr>
          </w:p>
        </w:tc>
      </w:tr>
      <w:tr w:rsidR="00785314" w14:paraId="59680E97" w14:textId="77777777" w:rsidTr="00F614B3">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603141" w14:textId="1FD7357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Social Work</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364E765C" w14:textId="72E1CEC7"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Travis Hales</w:t>
            </w:r>
          </w:p>
        </w:tc>
        <w:tc>
          <w:tcPr>
            <w:tcW w:w="915" w:type="dxa"/>
            <w:tcBorders>
              <w:top w:val="single" w:sz="4" w:space="0" w:color="auto"/>
              <w:left w:val="nil"/>
              <w:bottom w:val="single" w:sz="4" w:space="0" w:color="auto"/>
              <w:right w:val="single" w:sz="4" w:space="0" w:color="auto"/>
            </w:tcBorders>
            <w:shd w:val="clear" w:color="auto" w:fill="FFFFFF" w:themeFill="background1"/>
            <w:vAlign w:val="bottom"/>
            <w:hideMark/>
          </w:tcPr>
          <w:p w14:paraId="7B1F88E6" w14:textId="2757B7F3" w:rsidR="00785314" w:rsidRDefault="00064F30" w:rsidP="00785314">
            <w:pPr>
              <w:spacing w:after="0" w:line="240" w:lineRule="auto"/>
              <w:jc w:val="center"/>
              <w:rPr>
                <w:rFonts w:ascii="Calibri" w:eastAsia="Times New Roman" w:hAnsi="Calibri" w:cs="Calibri"/>
                <w:b/>
                <w:color w:val="000000"/>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14:paraId="03D3EBD3" w14:textId="79B9A24E" w:rsidR="00785314" w:rsidRDefault="00F614B3" w:rsidP="00785314">
            <w:pPr>
              <w:spacing w:after="0" w:line="240" w:lineRule="auto"/>
              <w:rPr>
                <w:rFonts w:ascii="Calibri" w:eastAsia="Times New Roman" w:hAnsi="Calibri" w:cs="Calibri"/>
                <w:color w:val="000000"/>
              </w:rPr>
            </w:pPr>
            <w:r>
              <w:rPr>
                <w:rFonts w:ascii="Calibri" w:eastAsia="Times New Roman" w:hAnsi="Calibri" w:cs="Calibri"/>
                <w:color w:val="000000"/>
              </w:rPr>
              <w:t>Suzanne Boyd</w:t>
            </w:r>
          </w:p>
        </w:tc>
        <w:tc>
          <w:tcPr>
            <w:tcW w:w="915"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740AB253" w14:textId="77777777" w:rsidR="00785314" w:rsidRDefault="00785314" w:rsidP="00785314">
            <w:pPr>
              <w:rPr>
                <w:rFonts w:ascii="Calibri" w:eastAsia="Times New Roman" w:hAnsi="Calibri" w:cs="Calibri"/>
                <w:color w:val="000000"/>
              </w:rPr>
            </w:pPr>
          </w:p>
        </w:tc>
      </w:tr>
      <w:tr w:rsidR="00185315" w14:paraId="52EB71D6" w14:textId="77777777" w:rsidTr="0018531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228FBA0" w14:textId="7A39254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Sociology</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94A2C07" w14:textId="1AEB6FE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Phil Rutledge</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1D87C89C" w14:textId="55312665" w:rsidR="00185315" w:rsidRDefault="00185315"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D27C7C2" w14:textId="0733473A" w:rsidR="00185315" w:rsidRDefault="00185315" w:rsidP="00785314">
            <w:pPr>
              <w:spacing w:after="0" w:line="240" w:lineRule="auto"/>
              <w:rPr>
                <w:rFonts w:ascii="Calibri" w:eastAsia="Times New Roman" w:hAnsi="Calibri" w:cs="Calibri"/>
                <w:color w:val="000000"/>
              </w:rPr>
            </w:pPr>
            <w:r>
              <w:rPr>
                <w:rFonts w:ascii="Calibri" w:eastAsia="Times New Roman" w:hAnsi="Calibri" w:cs="Calibri"/>
                <w:color w:val="000000"/>
              </w:rPr>
              <w:t>Webster Murray</w:t>
            </w:r>
          </w:p>
        </w:tc>
        <w:tc>
          <w:tcPr>
            <w:tcW w:w="91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A275B6E" w14:textId="77777777" w:rsidR="00185315" w:rsidRDefault="00185315" w:rsidP="00785314">
            <w:pPr>
              <w:spacing w:after="0"/>
              <w:jc w:val="center"/>
              <w:rPr>
                <w:rFonts w:ascii="Calibri" w:eastAsia="Times New Roman" w:hAnsi="Calibri" w:cs="Calibri"/>
                <w:color w:val="000000"/>
              </w:rPr>
            </w:pPr>
          </w:p>
        </w:tc>
      </w:tr>
      <w:tr w:rsidR="00785314" w14:paraId="120D1B4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2B9E98AE"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Software &amp; Information Systems</w:t>
            </w:r>
          </w:p>
        </w:tc>
        <w:tc>
          <w:tcPr>
            <w:tcW w:w="2345" w:type="dxa"/>
            <w:tcBorders>
              <w:top w:val="single" w:sz="4" w:space="0" w:color="auto"/>
              <w:left w:val="nil"/>
              <w:bottom w:val="single" w:sz="4" w:space="0" w:color="auto"/>
              <w:right w:val="single" w:sz="4" w:space="0" w:color="auto"/>
            </w:tcBorders>
            <w:vAlign w:val="bottom"/>
            <w:hideMark/>
          </w:tcPr>
          <w:p w14:paraId="7E5426EB" w14:textId="213AC2BF"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Xi (Sunshine) Niu</w:t>
            </w:r>
          </w:p>
        </w:tc>
        <w:tc>
          <w:tcPr>
            <w:tcW w:w="915" w:type="dxa"/>
            <w:tcBorders>
              <w:top w:val="single" w:sz="4" w:space="0" w:color="auto"/>
              <w:left w:val="nil"/>
              <w:bottom w:val="single" w:sz="4" w:space="0" w:color="auto"/>
              <w:right w:val="single" w:sz="4" w:space="0" w:color="auto"/>
            </w:tcBorders>
            <w:vAlign w:val="bottom"/>
            <w:hideMark/>
          </w:tcPr>
          <w:p w14:paraId="7D661228" w14:textId="28982737" w:rsidR="00785314" w:rsidRDefault="0028615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vAlign w:val="bottom"/>
            <w:hideMark/>
          </w:tcPr>
          <w:p w14:paraId="4FD3946C" w14:textId="5E68D41E"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Tonya Frevert</w:t>
            </w:r>
          </w:p>
        </w:tc>
        <w:tc>
          <w:tcPr>
            <w:tcW w:w="915" w:type="dxa"/>
            <w:tcBorders>
              <w:top w:val="single" w:sz="4" w:space="0" w:color="auto"/>
              <w:left w:val="nil"/>
              <w:bottom w:val="single" w:sz="4" w:space="0" w:color="auto"/>
              <w:right w:val="single" w:sz="4" w:space="0" w:color="auto"/>
            </w:tcBorders>
            <w:noWrap/>
            <w:vAlign w:val="bottom"/>
          </w:tcPr>
          <w:p w14:paraId="02F1D1DF" w14:textId="77777777" w:rsidR="00785314" w:rsidRDefault="00785314" w:rsidP="00785314">
            <w:pPr>
              <w:spacing w:after="0"/>
              <w:jc w:val="center"/>
              <w:rPr>
                <w:rFonts w:ascii="Calibri" w:eastAsia="Times New Roman" w:hAnsi="Calibri" w:cs="Calibri"/>
                <w:color w:val="000000"/>
              </w:rPr>
            </w:pPr>
          </w:p>
        </w:tc>
      </w:tr>
      <w:tr w:rsidR="00785314" w14:paraId="015F3E33"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1BDD10C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Special Education &amp; Child Development</w:t>
            </w: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0ADA38F4" w14:textId="62F2F386" w:rsidR="00785314" w:rsidRDefault="009D72A3" w:rsidP="00785314">
            <w:pPr>
              <w:spacing w:after="0" w:line="240" w:lineRule="auto"/>
              <w:rPr>
                <w:rFonts w:ascii="Calibri" w:eastAsia="Times New Roman" w:hAnsi="Calibri" w:cs="Calibri"/>
                <w:color w:val="000000"/>
              </w:rPr>
            </w:pPr>
            <w:r>
              <w:rPr>
                <w:rFonts w:ascii="Calibri" w:eastAsia="Times New Roman" w:hAnsi="Calibri" w:cs="Calibri"/>
                <w:color w:val="000000"/>
              </w:rPr>
              <w:t>Rob Pennington</w:t>
            </w:r>
          </w:p>
        </w:tc>
        <w:tc>
          <w:tcPr>
            <w:tcW w:w="915" w:type="dxa"/>
            <w:tcBorders>
              <w:top w:val="single" w:sz="4" w:space="0" w:color="auto"/>
              <w:left w:val="nil"/>
              <w:bottom w:val="single" w:sz="4" w:space="0" w:color="auto"/>
              <w:right w:val="single" w:sz="4" w:space="0" w:color="auto"/>
            </w:tcBorders>
            <w:shd w:val="pct15" w:color="auto" w:fill="auto"/>
            <w:vAlign w:val="bottom"/>
          </w:tcPr>
          <w:p w14:paraId="70C7B01F" w14:textId="770C2810" w:rsidR="00785314" w:rsidRDefault="00785314"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pct15" w:color="auto" w:fill="auto"/>
            <w:vAlign w:val="bottom"/>
            <w:hideMark/>
          </w:tcPr>
          <w:p w14:paraId="37BC7A0B"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Shawnee Wakeman</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54A2B74F" w14:textId="6B38A4BD" w:rsidR="00785314" w:rsidRDefault="00064F30" w:rsidP="00785314">
            <w:pPr>
              <w:spacing w:after="0"/>
              <w:jc w:val="center"/>
              <w:rPr>
                <w:rFonts w:ascii="Calibri" w:eastAsia="Times New Roman" w:hAnsi="Calibri" w:cs="Calibri"/>
                <w:b/>
              </w:rPr>
            </w:pPr>
            <w:r>
              <w:rPr>
                <w:rFonts w:ascii="Calibri" w:eastAsia="Times New Roman" w:hAnsi="Calibri" w:cs="Calibri"/>
                <w:b/>
                <w:color w:val="000000"/>
              </w:rPr>
              <w:t>X</w:t>
            </w:r>
          </w:p>
        </w:tc>
      </w:tr>
      <w:tr w:rsidR="00084975" w14:paraId="2BD7B444" w14:textId="77777777" w:rsidTr="00084975">
        <w:trPr>
          <w:trHeight w:val="278"/>
        </w:trPr>
        <w:tc>
          <w:tcPr>
            <w:tcW w:w="37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45A83F" w14:textId="76BC3738" w:rsidR="00084975" w:rsidRDefault="00084975" w:rsidP="00785314">
            <w:pPr>
              <w:spacing w:after="0" w:line="240" w:lineRule="auto"/>
              <w:rPr>
                <w:rFonts w:ascii="Calibri" w:eastAsia="Times New Roman" w:hAnsi="Calibri" w:cs="Calibri"/>
                <w:color w:val="000000"/>
              </w:rPr>
            </w:pPr>
            <w:r>
              <w:rPr>
                <w:rFonts w:ascii="Calibri" w:eastAsia="Times New Roman" w:hAnsi="Calibri" w:cs="Calibri"/>
                <w:color w:val="000000"/>
              </w:rPr>
              <w:t>Systems Engineering &amp; Engr. Mgmt.</w:t>
            </w: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48547258" w14:textId="39DFB90C" w:rsidR="00084975" w:rsidRDefault="00084975" w:rsidP="00785314">
            <w:pPr>
              <w:spacing w:after="0" w:line="240" w:lineRule="auto"/>
              <w:rPr>
                <w:rFonts w:ascii="Calibri" w:eastAsia="Times New Roman" w:hAnsi="Calibri" w:cs="Calibri"/>
              </w:rPr>
            </w:pPr>
            <w:r>
              <w:rPr>
                <w:rFonts w:ascii="Calibri" w:eastAsia="Times New Roman" w:hAnsi="Calibri" w:cs="Calibri"/>
              </w:rPr>
              <w:t>Ertunga Ozelkan</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6AB384AA" w14:textId="00B4FA09" w:rsidR="00084975" w:rsidRDefault="00084975" w:rsidP="00785314">
            <w:pPr>
              <w:spacing w:after="0" w:line="240" w:lineRule="auto"/>
              <w:jc w:val="center"/>
              <w:rPr>
                <w:rFonts w:ascii="Calibri" w:eastAsia="Times New Roman" w:hAnsi="Calibri" w:cs="Calibri"/>
                <w:b/>
              </w:rPr>
            </w:pPr>
          </w:p>
        </w:tc>
        <w:tc>
          <w:tcPr>
            <w:tcW w:w="2345" w:type="dxa"/>
            <w:tcBorders>
              <w:top w:val="single" w:sz="4" w:space="0" w:color="auto"/>
              <w:left w:val="nil"/>
              <w:bottom w:val="single" w:sz="4" w:space="0" w:color="auto"/>
              <w:right w:val="single" w:sz="4" w:space="0" w:color="auto"/>
            </w:tcBorders>
            <w:shd w:val="clear" w:color="auto" w:fill="auto"/>
            <w:noWrap/>
            <w:vAlign w:val="bottom"/>
          </w:tcPr>
          <w:p w14:paraId="03F560C7" w14:textId="72397654" w:rsidR="00084975" w:rsidRDefault="00084975" w:rsidP="00785314">
            <w:pPr>
              <w:spacing w:after="0" w:line="240" w:lineRule="auto"/>
              <w:rPr>
                <w:rFonts w:ascii="Calibri" w:eastAsia="Times New Roman" w:hAnsi="Calibri" w:cs="Calibri"/>
              </w:rPr>
            </w:pPr>
            <w:r>
              <w:rPr>
                <w:rFonts w:ascii="Calibri" w:eastAsia="Times New Roman" w:hAnsi="Calibri" w:cs="Calibri"/>
              </w:rPr>
              <w:t>Gary Teng</w:t>
            </w:r>
          </w:p>
        </w:tc>
        <w:tc>
          <w:tcPr>
            <w:tcW w:w="915" w:type="dxa"/>
            <w:tcBorders>
              <w:top w:val="single" w:sz="4" w:space="0" w:color="auto"/>
              <w:left w:val="nil"/>
              <w:bottom w:val="single" w:sz="4" w:space="0" w:color="auto"/>
              <w:right w:val="single" w:sz="4" w:space="0" w:color="auto"/>
            </w:tcBorders>
            <w:shd w:val="clear" w:color="auto" w:fill="auto"/>
            <w:noWrap/>
            <w:vAlign w:val="bottom"/>
          </w:tcPr>
          <w:p w14:paraId="778E5ECC" w14:textId="77777777" w:rsidR="00084975" w:rsidRDefault="00084975" w:rsidP="00785314">
            <w:pPr>
              <w:spacing w:after="0" w:line="240" w:lineRule="auto"/>
              <w:jc w:val="center"/>
              <w:rPr>
                <w:rFonts w:ascii="Calibri" w:eastAsia="Times New Roman" w:hAnsi="Calibri" w:cs="Calibri"/>
                <w:b/>
                <w:color w:val="000000"/>
              </w:rPr>
            </w:pPr>
          </w:p>
        </w:tc>
      </w:tr>
      <w:tr w:rsidR="00785314" w14:paraId="771BEEAD"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shd w:val="pct15" w:color="auto" w:fill="auto"/>
            <w:noWrap/>
            <w:vAlign w:val="bottom"/>
            <w:hideMark/>
          </w:tcPr>
          <w:p w14:paraId="2C8E3F1D"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Theatre</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6817F66D" w14:textId="27855C11" w:rsidR="00785314" w:rsidRDefault="009D72A3" w:rsidP="00785314">
            <w:pPr>
              <w:spacing w:after="0" w:line="240" w:lineRule="auto"/>
              <w:rPr>
                <w:rFonts w:ascii="Calibri" w:eastAsia="Times New Roman" w:hAnsi="Calibri" w:cs="Calibri"/>
              </w:rPr>
            </w:pPr>
            <w:r>
              <w:rPr>
                <w:rFonts w:ascii="Calibri" w:eastAsia="Times New Roman" w:hAnsi="Calibri" w:cs="Calibri"/>
              </w:rPr>
              <w:t>Carlos Cruz</w:t>
            </w:r>
          </w:p>
        </w:tc>
        <w:tc>
          <w:tcPr>
            <w:tcW w:w="915" w:type="dxa"/>
            <w:tcBorders>
              <w:top w:val="single" w:sz="4" w:space="0" w:color="auto"/>
              <w:left w:val="nil"/>
              <w:bottom w:val="single" w:sz="4" w:space="0" w:color="auto"/>
              <w:right w:val="single" w:sz="4" w:space="0" w:color="auto"/>
            </w:tcBorders>
            <w:shd w:val="pct15" w:color="auto" w:fill="auto"/>
            <w:noWrap/>
            <w:vAlign w:val="bottom"/>
            <w:hideMark/>
          </w:tcPr>
          <w:p w14:paraId="7A55AAF5" w14:textId="7B2DF2CB" w:rsidR="00785314" w:rsidRDefault="009349FC" w:rsidP="00785314">
            <w:pPr>
              <w:spacing w:after="0" w:line="240" w:lineRule="auto"/>
              <w:jc w:val="center"/>
              <w:rPr>
                <w:rFonts w:ascii="Calibri" w:eastAsia="Times New Roman" w:hAnsi="Calibri" w:cs="Calibri"/>
                <w:b/>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shd w:val="pct15" w:color="auto" w:fill="auto"/>
            <w:noWrap/>
            <w:vAlign w:val="bottom"/>
            <w:hideMark/>
          </w:tcPr>
          <w:p w14:paraId="438C6068" w14:textId="7D3F1630" w:rsidR="00785314" w:rsidRDefault="007C3B2E" w:rsidP="00785314">
            <w:pPr>
              <w:spacing w:after="0" w:line="240" w:lineRule="auto"/>
              <w:rPr>
                <w:rFonts w:ascii="Calibri" w:eastAsia="Times New Roman" w:hAnsi="Calibri" w:cs="Calibri"/>
              </w:rPr>
            </w:pPr>
            <w:r>
              <w:rPr>
                <w:rFonts w:ascii="Calibri" w:eastAsia="Times New Roman" w:hAnsi="Calibri" w:cs="Calibri"/>
              </w:rPr>
              <w:t>Robin Witt</w:t>
            </w:r>
          </w:p>
        </w:tc>
        <w:tc>
          <w:tcPr>
            <w:tcW w:w="915" w:type="dxa"/>
            <w:tcBorders>
              <w:top w:val="single" w:sz="4" w:space="0" w:color="auto"/>
              <w:left w:val="nil"/>
              <w:bottom w:val="single" w:sz="4" w:space="0" w:color="auto"/>
              <w:right w:val="single" w:sz="4" w:space="0" w:color="auto"/>
            </w:tcBorders>
            <w:shd w:val="pct15" w:color="auto" w:fill="auto"/>
            <w:noWrap/>
            <w:vAlign w:val="bottom"/>
          </w:tcPr>
          <w:p w14:paraId="7B5B42BB" w14:textId="2CC84FF5" w:rsidR="00785314" w:rsidRDefault="00785314" w:rsidP="00785314">
            <w:pPr>
              <w:spacing w:after="0" w:line="240" w:lineRule="auto"/>
              <w:jc w:val="center"/>
              <w:rPr>
                <w:rFonts w:ascii="Calibri" w:eastAsia="Times New Roman" w:hAnsi="Calibri" w:cs="Calibri"/>
                <w:b/>
                <w:color w:val="000000"/>
              </w:rPr>
            </w:pPr>
          </w:p>
        </w:tc>
      </w:tr>
      <w:tr w:rsidR="00785314" w14:paraId="71F1C8C9" w14:textId="77777777" w:rsidTr="004A1BDA">
        <w:trPr>
          <w:trHeight w:val="278"/>
        </w:trPr>
        <w:tc>
          <w:tcPr>
            <w:tcW w:w="3751" w:type="dxa"/>
            <w:tcBorders>
              <w:top w:val="single" w:sz="4" w:space="0" w:color="auto"/>
              <w:left w:val="single" w:sz="4" w:space="0" w:color="auto"/>
              <w:bottom w:val="single" w:sz="4" w:space="0" w:color="auto"/>
              <w:right w:val="single" w:sz="4" w:space="0" w:color="auto"/>
            </w:tcBorders>
            <w:noWrap/>
            <w:vAlign w:val="bottom"/>
            <w:hideMark/>
          </w:tcPr>
          <w:p w14:paraId="05A04EAC" w14:textId="77777777" w:rsidR="00785314" w:rsidRDefault="00785314" w:rsidP="00785314">
            <w:pPr>
              <w:spacing w:after="0" w:line="240" w:lineRule="auto"/>
              <w:rPr>
                <w:rFonts w:ascii="Calibri" w:eastAsia="Times New Roman" w:hAnsi="Calibri" w:cs="Calibri"/>
                <w:color w:val="000000"/>
              </w:rPr>
            </w:pPr>
            <w:r>
              <w:rPr>
                <w:rFonts w:ascii="Calibri" w:eastAsia="Times New Roman" w:hAnsi="Calibri" w:cs="Calibri"/>
                <w:color w:val="000000"/>
              </w:rPr>
              <w:t>Writing, Rhetoric and Digital Studies</w:t>
            </w:r>
          </w:p>
        </w:tc>
        <w:tc>
          <w:tcPr>
            <w:tcW w:w="2345" w:type="dxa"/>
            <w:tcBorders>
              <w:top w:val="single" w:sz="4" w:space="0" w:color="auto"/>
              <w:left w:val="nil"/>
              <w:bottom w:val="single" w:sz="4" w:space="0" w:color="auto"/>
              <w:right w:val="single" w:sz="4" w:space="0" w:color="auto"/>
            </w:tcBorders>
            <w:noWrap/>
            <w:vAlign w:val="bottom"/>
            <w:hideMark/>
          </w:tcPr>
          <w:p w14:paraId="71F6DEA5" w14:textId="77777777" w:rsidR="00785314" w:rsidRDefault="00785314" w:rsidP="00785314">
            <w:pPr>
              <w:spacing w:after="0" w:line="240" w:lineRule="auto"/>
              <w:rPr>
                <w:rFonts w:ascii="Calibri" w:eastAsia="Times New Roman" w:hAnsi="Calibri" w:cs="Calibri"/>
              </w:rPr>
            </w:pPr>
            <w:r>
              <w:rPr>
                <w:rFonts w:ascii="Calibri" w:eastAsia="Times New Roman" w:hAnsi="Calibri" w:cs="Calibri"/>
              </w:rPr>
              <w:t>Amy Colombo</w:t>
            </w:r>
          </w:p>
        </w:tc>
        <w:tc>
          <w:tcPr>
            <w:tcW w:w="915" w:type="dxa"/>
            <w:tcBorders>
              <w:top w:val="single" w:sz="4" w:space="0" w:color="auto"/>
              <w:left w:val="nil"/>
              <w:bottom w:val="single" w:sz="4" w:space="0" w:color="auto"/>
              <w:right w:val="single" w:sz="4" w:space="0" w:color="auto"/>
            </w:tcBorders>
            <w:noWrap/>
            <w:vAlign w:val="bottom"/>
            <w:hideMark/>
          </w:tcPr>
          <w:p w14:paraId="26C848B1" w14:textId="77777777" w:rsidR="00785314" w:rsidRDefault="00785314" w:rsidP="00785314">
            <w:pPr>
              <w:spacing w:after="0" w:line="240" w:lineRule="auto"/>
              <w:jc w:val="center"/>
              <w:rPr>
                <w:rFonts w:ascii="Calibri" w:eastAsia="Times New Roman" w:hAnsi="Calibri" w:cs="Calibri"/>
              </w:rPr>
            </w:pPr>
            <w:r>
              <w:rPr>
                <w:rFonts w:ascii="Calibri" w:eastAsia="Times New Roman" w:hAnsi="Calibri" w:cs="Calibri"/>
                <w:b/>
                <w:color w:val="000000"/>
              </w:rPr>
              <w:t>X</w:t>
            </w:r>
          </w:p>
        </w:tc>
        <w:tc>
          <w:tcPr>
            <w:tcW w:w="2345" w:type="dxa"/>
            <w:tcBorders>
              <w:top w:val="single" w:sz="4" w:space="0" w:color="auto"/>
              <w:left w:val="nil"/>
              <w:bottom w:val="single" w:sz="4" w:space="0" w:color="auto"/>
              <w:right w:val="single" w:sz="4" w:space="0" w:color="auto"/>
            </w:tcBorders>
            <w:noWrap/>
            <w:vAlign w:val="bottom"/>
            <w:hideMark/>
          </w:tcPr>
          <w:p w14:paraId="6C9985BD" w14:textId="193775A3" w:rsidR="00785314" w:rsidRDefault="009D72A3" w:rsidP="00785314">
            <w:pPr>
              <w:spacing w:after="0" w:line="240" w:lineRule="auto"/>
              <w:rPr>
                <w:rFonts w:ascii="Calibri" w:eastAsia="Times New Roman" w:hAnsi="Calibri" w:cs="Calibri"/>
              </w:rPr>
            </w:pPr>
            <w:r>
              <w:rPr>
                <w:rFonts w:ascii="Calibri" w:eastAsia="Times New Roman" w:hAnsi="Calibri" w:cs="Calibri"/>
              </w:rPr>
              <w:t>Mia Eaker</w:t>
            </w:r>
          </w:p>
        </w:tc>
        <w:tc>
          <w:tcPr>
            <w:tcW w:w="915" w:type="dxa"/>
            <w:tcBorders>
              <w:top w:val="single" w:sz="4" w:space="0" w:color="auto"/>
              <w:left w:val="nil"/>
              <w:bottom w:val="single" w:sz="4" w:space="0" w:color="auto"/>
              <w:right w:val="single" w:sz="4" w:space="0" w:color="auto"/>
            </w:tcBorders>
            <w:noWrap/>
            <w:vAlign w:val="bottom"/>
            <w:hideMark/>
          </w:tcPr>
          <w:p w14:paraId="58ACA2E3" w14:textId="77777777" w:rsidR="00785314" w:rsidRDefault="00785314" w:rsidP="00785314">
            <w:pPr>
              <w:rPr>
                <w:rFonts w:ascii="Calibri" w:eastAsia="Times New Roman" w:hAnsi="Calibri" w:cs="Calibri"/>
              </w:rPr>
            </w:pPr>
          </w:p>
        </w:tc>
      </w:tr>
    </w:tbl>
    <w:p w14:paraId="51393E46" w14:textId="5AEE7118" w:rsidR="00CD4A0F" w:rsidRDefault="00CD4A0F" w:rsidP="003F508F">
      <w:pPr>
        <w:spacing w:after="0" w:line="240" w:lineRule="auto"/>
      </w:pPr>
    </w:p>
    <w:sectPr w:rsidR="00CD4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43B"/>
    <w:multiLevelType w:val="hybridMultilevel"/>
    <w:tmpl w:val="C0B0CB7E"/>
    <w:lvl w:ilvl="0" w:tplc="41E694D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2F45704"/>
    <w:multiLevelType w:val="hybridMultilevel"/>
    <w:tmpl w:val="15D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B87C48"/>
    <w:multiLevelType w:val="hybridMultilevel"/>
    <w:tmpl w:val="5EBEF5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5E13B4A"/>
    <w:multiLevelType w:val="hybridMultilevel"/>
    <w:tmpl w:val="6A2C7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6A47B89"/>
    <w:multiLevelType w:val="hybridMultilevel"/>
    <w:tmpl w:val="359E80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CF50E0"/>
    <w:multiLevelType w:val="hybridMultilevel"/>
    <w:tmpl w:val="F2A40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B4516A"/>
    <w:multiLevelType w:val="hybridMultilevel"/>
    <w:tmpl w:val="48926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5022D0"/>
    <w:multiLevelType w:val="hybridMultilevel"/>
    <w:tmpl w:val="8FEE1338"/>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15:restartNumberingAfterBreak="0">
    <w:nsid w:val="55770A47"/>
    <w:multiLevelType w:val="hybridMultilevel"/>
    <w:tmpl w:val="FD369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7B144AC"/>
    <w:multiLevelType w:val="hybridMultilevel"/>
    <w:tmpl w:val="4CF23CA2"/>
    <w:lvl w:ilvl="0" w:tplc="47E8F7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FA7399"/>
    <w:multiLevelType w:val="hybridMultilevel"/>
    <w:tmpl w:val="1E4A8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CC078E"/>
    <w:multiLevelType w:val="hybridMultilevel"/>
    <w:tmpl w:val="2294F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7"/>
  </w:num>
  <w:num w:numId="6">
    <w:abstractNumId w:val="9"/>
  </w:num>
  <w:num w:numId="7">
    <w:abstractNumId w:val="8"/>
  </w:num>
  <w:num w:numId="8">
    <w:abstractNumId w:val="10"/>
  </w:num>
  <w:num w:numId="9">
    <w:abstractNumId w:val="4"/>
  </w:num>
  <w:num w:numId="10">
    <w:abstractNumId w:val="11"/>
  </w:num>
  <w:num w:numId="11">
    <w:abstractNumId w:val="5"/>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08"/>
    <w:rsid w:val="00003CEE"/>
    <w:rsid w:val="00004820"/>
    <w:rsid w:val="000137FB"/>
    <w:rsid w:val="00016167"/>
    <w:rsid w:val="00021CA9"/>
    <w:rsid w:val="000258BF"/>
    <w:rsid w:val="000271B5"/>
    <w:rsid w:val="000441D5"/>
    <w:rsid w:val="0004634E"/>
    <w:rsid w:val="00047157"/>
    <w:rsid w:val="0005021F"/>
    <w:rsid w:val="00051F0D"/>
    <w:rsid w:val="00052F8A"/>
    <w:rsid w:val="000534FE"/>
    <w:rsid w:val="00053FF5"/>
    <w:rsid w:val="0005541A"/>
    <w:rsid w:val="0006452B"/>
    <w:rsid w:val="00064E10"/>
    <w:rsid w:val="00064F30"/>
    <w:rsid w:val="000717EE"/>
    <w:rsid w:val="00074B4A"/>
    <w:rsid w:val="00077BF5"/>
    <w:rsid w:val="00080032"/>
    <w:rsid w:val="000814A2"/>
    <w:rsid w:val="00084975"/>
    <w:rsid w:val="00085E06"/>
    <w:rsid w:val="00086825"/>
    <w:rsid w:val="00086AAD"/>
    <w:rsid w:val="0009448A"/>
    <w:rsid w:val="000947F5"/>
    <w:rsid w:val="00094864"/>
    <w:rsid w:val="00096B39"/>
    <w:rsid w:val="000A04E0"/>
    <w:rsid w:val="000A2CDD"/>
    <w:rsid w:val="000A51AF"/>
    <w:rsid w:val="000B3048"/>
    <w:rsid w:val="000B41AA"/>
    <w:rsid w:val="000B645D"/>
    <w:rsid w:val="000C0924"/>
    <w:rsid w:val="000D0822"/>
    <w:rsid w:val="000D1980"/>
    <w:rsid w:val="000D5562"/>
    <w:rsid w:val="000E359A"/>
    <w:rsid w:val="000E52F0"/>
    <w:rsid w:val="00107355"/>
    <w:rsid w:val="00120E02"/>
    <w:rsid w:val="001253DA"/>
    <w:rsid w:val="0012576A"/>
    <w:rsid w:val="001266AF"/>
    <w:rsid w:val="0012747D"/>
    <w:rsid w:val="001305C9"/>
    <w:rsid w:val="00132A70"/>
    <w:rsid w:val="00133CD7"/>
    <w:rsid w:val="001414B0"/>
    <w:rsid w:val="001435E7"/>
    <w:rsid w:val="00151B63"/>
    <w:rsid w:val="00155D20"/>
    <w:rsid w:val="00157162"/>
    <w:rsid w:val="001622E7"/>
    <w:rsid w:val="0016297A"/>
    <w:rsid w:val="00172101"/>
    <w:rsid w:val="00172560"/>
    <w:rsid w:val="00182B23"/>
    <w:rsid w:val="00185315"/>
    <w:rsid w:val="00190665"/>
    <w:rsid w:val="00197D8D"/>
    <w:rsid w:val="001A52A5"/>
    <w:rsid w:val="001A6888"/>
    <w:rsid w:val="001A7DA7"/>
    <w:rsid w:val="001B0E8D"/>
    <w:rsid w:val="001B1C9A"/>
    <w:rsid w:val="001B42CF"/>
    <w:rsid w:val="001B5371"/>
    <w:rsid w:val="001D02A9"/>
    <w:rsid w:val="001D1A80"/>
    <w:rsid w:val="001D620A"/>
    <w:rsid w:val="001D6A08"/>
    <w:rsid w:val="001E08BC"/>
    <w:rsid w:val="001E312B"/>
    <w:rsid w:val="001F369A"/>
    <w:rsid w:val="00202555"/>
    <w:rsid w:val="0020558F"/>
    <w:rsid w:val="00213B19"/>
    <w:rsid w:val="00220143"/>
    <w:rsid w:val="002208F4"/>
    <w:rsid w:val="00220F34"/>
    <w:rsid w:val="00224B4F"/>
    <w:rsid w:val="00224C08"/>
    <w:rsid w:val="0022616B"/>
    <w:rsid w:val="00231261"/>
    <w:rsid w:val="00233A6F"/>
    <w:rsid w:val="00236B71"/>
    <w:rsid w:val="00240636"/>
    <w:rsid w:val="002440B9"/>
    <w:rsid w:val="002456AC"/>
    <w:rsid w:val="00256498"/>
    <w:rsid w:val="002617B3"/>
    <w:rsid w:val="00265D34"/>
    <w:rsid w:val="00266182"/>
    <w:rsid w:val="00267AD7"/>
    <w:rsid w:val="0027419F"/>
    <w:rsid w:val="0028615C"/>
    <w:rsid w:val="00291F75"/>
    <w:rsid w:val="00294F33"/>
    <w:rsid w:val="002A0472"/>
    <w:rsid w:val="002A19A1"/>
    <w:rsid w:val="002B0290"/>
    <w:rsid w:val="002B3B5A"/>
    <w:rsid w:val="002C1433"/>
    <w:rsid w:val="002D04D2"/>
    <w:rsid w:val="002D0564"/>
    <w:rsid w:val="002D14D8"/>
    <w:rsid w:val="002D6D39"/>
    <w:rsid w:val="002E0544"/>
    <w:rsid w:val="002E6FDC"/>
    <w:rsid w:val="002F08BB"/>
    <w:rsid w:val="002F27C3"/>
    <w:rsid w:val="002F5DCF"/>
    <w:rsid w:val="002F7B75"/>
    <w:rsid w:val="003052D6"/>
    <w:rsid w:val="003063DB"/>
    <w:rsid w:val="00320123"/>
    <w:rsid w:val="0032431F"/>
    <w:rsid w:val="00324C4E"/>
    <w:rsid w:val="00331DBA"/>
    <w:rsid w:val="00333216"/>
    <w:rsid w:val="003337FF"/>
    <w:rsid w:val="00333BF6"/>
    <w:rsid w:val="00336BF7"/>
    <w:rsid w:val="00337B41"/>
    <w:rsid w:val="00337CFF"/>
    <w:rsid w:val="0034214C"/>
    <w:rsid w:val="00343B1D"/>
    <w:rsid w:val="0034612C"/>
    <w:rsid w:val="0034721B"/>
    <w:rsid w:val="00351960"/>
    <w:rsid w:val="00352C13"/>
    <w:rsid w:val="0035398D"/>
    <w:rsid w:val="003567FF"/>
    <w:rsid w:val="0036450B"/>
    <w:rsid w:val="00366462"/>
    <w:rsid w:val="00366F08"/>
    <w:rsid w:val="0037759E"/>
    <w:rsid w:val="00386F0F"/>
    <w:rsid w:val="00390D47"/>
    <w:rsid w:val="00391717"/>
    <w:rsid w:val="00397C08"/>
    <w:rsid w:val="003B0082"/>
    <w:rsid w:val="003B34F5"/>
    <w:rsid w:val="003B690A"/>
    <w:rsid w:val="003C06D4"/>
    <w:rsid w:val="003C4A73"/>
    <w:rsid w:val="003D0377"/>
    <w:rsid w:val="003D4A81"/>
    <w:rsid w:val="003D4CDC"/>
    <w:rsid w:val="003D61F1"/>
    <w:rsid w:val="003D7233"/>
    <w:rsid w:val="003E2544"/>
    <w:rsid w:val="003E2961"/>
    <w:rsid w:val="003E6132"/>
    <w:rsid w:val="003E7E14"/>
    <w:rsid w:val="003F508F"/>
    <w:rsid w:val="003F5964"/>
    <w:rsid w:val="00400E99"/>
    <w:rsid w:val="004106CA"/>
    <w:rsid w:val="00426CFD"/>
    <w:rsid w:val="00431793"/>
    <w:rsid w:val="00433CCB"/>
    <w:rsid w:val="00436BC9"/>
    <w:rsid w:val="00442402"/>
    <w:rsid w:val="00442931"/>
    <w:rsid w:val="00442DAE"/>
    <w:rsid w:val="00455E20"/>
    <w:rsid w:val="00463124"/>
    <w:rsid w:val="0046354A"/>
    <w:rsid w:val="00466E37"/>
    <w:rsid w:val="00483664"/>
    <w:rsid w:val="004A1BDA"/>
    <w:rsid w:val="004A5A2C"/>
    <w:rsid w:val="004B5218"/>
    <w:rsid w:val="004B6A89"/>
    <w:rsid w:val="004C4680"/>
    <w:rsid w:val="004C667D"/>
    <w:rsid w:val="004D0559"/>
    <w:rsid w:val="004E037F"/>
    <w:rsid w:val="004E5D75"/>
    <w:rsid w:val="004E66B7"/>
    <w:rsid w:val="004F2845"/>
    <w:rsid w:val="004F6402"/>
    <w:rsid w:val="004F7E4C"/>
    <w:rsid w:val="005019AC"/>
    <w:rsid w:val="0050584A"/>
    <w:rsid w:val="005111A2"/>
    <w:rsid w:val="00511AB3"/>
    <w:rsid w:val="00513670"/>
    <w:rsid w:val="005144D8"/>
    <w:rsid w:val="00520D64"/>
    <w:rsid w:val="005241C2"/>
    <w:rsid w:val="005339D0"/>
    <w:rsid w:val="00534B69"/>
    <w:rsid w:val="00535E52"/>
    <w:rsid w:val="00541185"/>
    <w:rsid w:val="005439B3"/>
    <w:rsid w:val="00544D87"/>
    <w:rsid w:val="00555A64"/>
    <w:rsid w:val="005602C1"/>
    <w:rsid w:val="00560300"/>
    <w:rsid w:val="00564FAA"/>
    <w:rsid w:val="00566F80"/>
    <w:rsid w:val="00567D06"/>
    <w:rsid w:val="00570589"/>
    <w:rsid w:val="00571AAF"/>
    <w:rsid w:val="00572C17"/>
    <w:rsid w:val="00573964"/>
    <w:rsid w:val="00573B8C"/>
    <w:rsid w:val="00580DD1"/>
    <w:rsid w:val="00581BFD"/>
    <w:rsid w:val="00584DA1"/>
    <w:rsid w:val="00590443"/>
    <w:rsid w:val="00590544"/>
    <w:rsid w:val="0059198E"/>
    <w:rsid w:val="00593F0D"/>
    <w:rsid w:val="005A1A8E"/>
    <w:rsid w:val="005A3EC6"/>
    <w:rsid w:val="005B0BB2"/>
    <w:rsid w:val="005B5570"/>
    <w:rsid w:val="005B6763"/>
    <w:rsid w:val="005C03D1"/>
    <w:rsid w:val="005C73FF"/>
    <w:rsid w:val="005D0E5B"/>
    <w:rsid w:val="005E4305"/>
    <w:rsid w:val="005E620F"/>
    <w:rsid w:val="005F4F11"/>
    <w:rsid w:val="005F4F14"/>
    <w:rsid w:val="00604160"/>
    <w:rsid w:val="00630619"/>
    <w:rsid w:val="0063195B"/>
    <w:rsid w:val="00634B46"/>
    <w:rsid w:val="00641D54"/>
    <w:rsid w:val="00645E36"/>
    <w:rsid w:val="00656AB9"/>
    <w:rsid w:val="00660401"/>
    <w:rsid w:val="00660849"/>
    <w:rsid w:val="00660E27"/>
    <w:rsid w:val="00662E9A"/>
    <w:rsid w:val="006705D0"/>
    <w:rsid w:val="006712C3"/>
    <w:rsid w:val="00680E1F"/>
    <w:rsid w:val="0069161E"/>
    <w:rsid w:val="00692E05"/>
    <w:rsid w:val="006935F2"/>
    <w:rsid w:val="006A0970"/>
    <w:rsid w:val="006B06C8"/>
    <w:rsid w:val="006B3A33"/>
    <w:rsid w:val="006C22FA"/>
    <w:rsid w:val="006C42C0"/>
    <w:rsid w:val="006C7667"/>
    <w:rsid w:val="006D103D"/>
    <w:rsid w:val="006D1D23"/>
    <w:rsid w:val="006D2A92"/>
    <w:rsid w:val="006D4306"/>
    <w:rsid w:val="006D4471"/>
    <w:rsid w:val="006D5B9C"/>
    <w:rsid w:val="006E1CA6"/>
    <w:rsid w:val="006E61FE"/>
    <w:rsid w:val="0070019E"/>
    <w:rsid w:val="00710715"/>
    <w:rsid w:val="00713F4F"/>
    <w:rsid w:val="00716EE3"/>
    <w:rsid w:val="00717083"/>
    <w:rsid w:val="00721598"/>
    <w:rsid w:val="00723D81"/>
    <w:rsid w:val="0072645E"/>
    <w:rsid w:val="007275C0"/>
    <w:rsid w:val="00743C5B"/>
    <w:rsid w:val="00746D9F"/>
    <w:rsid w:val="00750EE0"/>
    <w:rsid w:val="007512D0"/>
    <w:rsid w:val="00752D3A"/>
    <w:rsid w:val="00752D48"/>
    <w:rsid w:val="00753902"/>
    <w:rsid w:val="00755E08"/>
    <w:rsid w:val="00762591"/>
    <w:rsid w:val="00762702"/>
    <w:rsid w:val="00766C54"/>
    <w:rsid w:val="0077266D"/>
    <w:rsid w:val="0078092D"/>
    <w:rsid w:val="00780C6C"/>
    <w:rsid w:val="007812B5"/>
    <w:rsid w:val="0078158C"/>
    <w:rsid w:val="0078395B"/>
    <w:rsid w:val="00783FD2"/>
    <w:rsid w:val="00785314"/>
    <w:rsid w:val="00796B4A"/>
    <w:rsid w:val="00796E36"/>
    <w:rsid w:val="007B2C79"/>
    <w:rsid w:val="007B5A39"/>
    <w:rsid w:val="007B6581"/>
    <w:rsid w:val="007C13F2"/>
    <w:rsid w:val="007C1B60"/>
    <w:rsid w:val="007C3B2E"/>
    <w:rsid w:val="007C5DAA"/>
    <w:rsid w:val="007D19D7"/>
    <w:rsid w:val="007D4E78"/>
    <w:rsid w:val="007D5D96"/>
    <w:rsid w:val="007E17C0"/>
    <w:rsid w:val="007E6544"/>
    <w:rsid w:val="007E6745"/>
    <w:rsid w:val="007F28E5"/>
    <w:rsid w:val="00802ACD"/>
    <w:rsid w:val="00804727"/>
    <w:rsid w:val="0080785E"/>
    <w:rsid w:val="008102E4"/>
    <w:rsid w:val="00812922"/>
    <w:rsid w:val="008147A9"/>
    <w:rsid w:val="008221E8"/>
    <w:rsid w:val="0082292A"/>
    <w:rsid w:val="00825415"/>
    <w:rsid w:val="008308A2"/>
    <w:rsid w:val="0084348D"/>
    <w:rsid w:val="0085571E"/>
    <w:rsid w:val="008570F5"/>
    <w:rsid w:val="008611A5"/>
    <w:rsid w:val="008638E7"/>
    <w:rsid w:val="0086422A"/>
    <w:rsid w:val="00866C0E"/>
    <w:rsid w:val="00886E7F"/>
    <w:rsid w:val="00887888"/>
    <w:rsid w:val="00890963"/>
    <w:rsid w:val="008A0756"/>
    <w:rsid w:val="008A3BA2"/>
    <w:rsid w:val="008A3C78"/>
    <w:rsid w:val="008A5608"/>
    <w:rsid w:val="008C6CF0"/>
    <w:rsid w:val="008D22E6"/>
    <w:rsid w:val="008D4C90"/>
    <w:rsid w:val="008D5AD0"/>
    <w:rsid w:val="008E119B"/>
    <w:rsid w:val="008E48A9"/>
    <w:rsid w:val="008F420D"/>
    <w:rsid w:val="008F7F19"/>
    <w:rsid w:val="009029E1"/>
    <w:rsid w:val="00932CD0"/>
    <w:rsid w:val="0093309C"/>
    <w:rsid w:val="009349FC"/>
    <w:rsid w:val="00934DCF"/>
    <w:rsid w:val="009542F9"/>
    <w:rsid w:val="0095560C"/>
    <w:rsid w:val="00956E89"/>
    <w:rsid w:val="00962614"/>
    <w:rsid w:val="009665FE"/>
    <w:rsid w:val="0096723A"/>
    <w:rsid w:val="00967862"/>
    <w:rsid w:val="00970C59"/>
    <w:rsid w:val="00981F69"/>
    <w:rsid w:val="009838AC"/>
    <w:rsid w:val="009844F9"/>
    <w:rsid w:val="009874AB"/>
    <w:rsid w:val="0099309F"/>
    <w:rsid w:val="00994E81"/>
    <w:rsid w:val="009A395F"/>
    <w:rsid w:val="009B0602"/>
    <w:rsid w:val="009B0C78"/>
    <w:rsid w:val="009B2360"/>
    <w:rsid w:val="009C0B45"/>
    <w:rsid w:val="009C2063"/>
    <w:rsid w:val="009C60DD"/>
    <w:rsid w:val="009C7732"/>
    <w:rsid w:val="009D0112"/>
    <w:rsid w:val="009D2135"/>
    <w:rsid w:val="009D72A3"/>
    <w:rsid w:val="009F13F7"/>
    <w:rsid w:val="00A06859"/>
    <w:rsid w:val="00A10B78"/>
    <w:rsid w:val="00A21B5B"/>
    <w:rsid w:val="00A258D4"/>
    <w:rsid w:val="00A31F72"/>
    <w:rsid w:val="00A540C2"/>
    <w:rsid w:val="00A540D5"/>
    <w:rsid w:val="00A56204"/>
    <w:rsid w:val="00A562FC"/>
    <w:rsid w:val="00A56F0B"/>
    <w:rsid w:val="00A678AB"/>
    <w:rsid w:val="00A76B89"/>
    <w:rsid w:val="00A774B2"/>
    <w:rsid w:val="00A86938"/>
    <w:rsid w:val="00A87945"/>
    <w:rsid w:val="00A914B4"/>
    <w:rsid w:val="00A95635"/>
    <w:rsid w:val="00AA1F95"/>
    <w:rsid w:val="00AA36A6"/>
    <w:rsid w:val="00AA6421"/>
    <w:rsid w:val="00AB56B8"/>
    <w:rsid w:val="00AB71CE"/>
    <w:rsid w:val="00AC4910"/>
    <w:rsid w:val="00AD69DE"/>
    <w:rsid w:val="00AD7D8E"/>
    <w:rsid w:val="00AE2086"/>
    <w:rsid w:val="00AE2B7B"/>
    <w:rsid w:val="00AE2D09"/>
    <w:rsid w:val="00AE5116"/>
    <w:rsid w:val="00AE6AB5"/>
    <w:rsid w:val="00B03713"/>
    <w:rsid w:val="00B0407B"/>
    <w:rsid w:val="00B1055D"/>
    <w:rsid w:val="00B11F9F"/>
    <w:rsid w:val="00B146A6"/>
    <w:rsid w:val="00B171DE"/>
    <w:rsid w:val="00B2159A"/>
    <w:rsid w:val="00B216BD"/>
    <w:rsid w:val="00B23F00"/>
    <w:rsid w:val="00B30773"/>
    <w:rsid w:val="00B3189C"/>
    <w:rsid w:val="00B478D7"/>
    <w:rsid w:val="00B50235"/>
    <w:rsid w:val="00B512F9"/>
    <w:rsid w:val="00B52A46"/>
    <w:rsid w:val="00B543E6"/>
    <w:rsid w:val="00B66350"/>
    <w:rsid w:val="00B675FB"/>
    <w:rsid w:val="00B72008"/>
    <w:rsid w:val="00B72899"/>
    <w:rsid w:val="00B73F35"/>
    <w:rsid w:val="00B869C1"/>
    <w:rsid w:val="00B86DFD"/>
    <w:rsid w:val="00BA1685"/>
    <w:rsid w:val="00BA6D3E"/>
    <w:rsid w:val="00BB0683"/>
    <w:rsid w:val="00BB4947"/>
    <w:rsid w:val="00BC354F"/>
    <w:rsid w:val="00BC5B70"/>
    <w:rsid w:val="00BD1896"/>
    <w:rsid w:val="00BD2CE1"/>
    <w:rsid w:val="00BE31E1"/>
    <w:rsid w:val="00BF1CF4"/>
    <w:rsid w:val="00BF3C41"/>
    <w:rsid w:val="00BF558B"/>
    <w:rsid w:val="00C0382D"/>
    <w:rsid w:val="00C03E36"/>
    <w:rsid w:val="00C07062"/>
    <w:rsid w:val="00C1025B"/>
    <w:rsid w:val="00C22973"/>
    <w:rsid w:val="00C3188A"/>
    <w:rsid w:val="00C46A61"/>
    <w:rsid w:val="00C46F6E"/>
    <w:rsid w:val="00C5265E"/>
    <w:rsid w:val="00C54A46"/>
    <w:rsid w:val="00C5760A"/>
    <w:rsid w:val="00C62CDC"/>
    <w:rsid w:val="00C63EBB"/>
    <w:rsid w:val="00C64BAD"/>
    <w:rsid w:val="00C65D6F"/>
    <w:rsid w:val="00C66AC9"/>
    <w:rsid w:val="00C66C82"/>
    <w:rsid w:val="00C730D1"/>
    <w:rsid w:val="00C75E5A"/>
    <w:rsid w:val="00C77441"/>
    <w:rsid w:val="00C86AE0"/>
    <w:rsid w:val="00C870E0"/>
    <w:rsid w:val="00C873C7"/>
    <w:rsid w:val="00C90113"/>
    <w:rsid w:val="00C92377"/>
    <w:rsid w:val="00C9275A"/>
    <w:rsid w:val="00C92B7C"/>
    <w:rsid w:val="00C97314"/>
    <w:rsid w:val="00CA0825"/>
    <w:rsid w:val="00CA1288"/>
    <w:rsid w:val="00CC4164"/>
    <w:rsid w:val="00CC59CF"/>
    <w:rsid w:val="00CC7A3D"/>
    <w:rsid w:val="00CD4A0F"/>
    <w:rsid w:val="00CD4DBC"/>
    <w:rsid w:val="00CF2DFD"/>
    <w:rsid w:val="00CF3A66"/>
    <w:rsid w:val="00CF647F"/>
    <w:rsid w:val="00D01B17"/>
    <w:rsid w:val="00D058AD"/>
    <w:rsid w:val="00D1427A"/>
    <w:rsid w:val="00D17213"/>
    <w:rsid w:val="00D21D2F"/>
    <w:rsid w:val="00D2645B"/>
    <w:rsid w:val="00D275C1"/>
    <w:rsid w:val="00D3559C"/>
    <w:rsid w:val="00D35F16"/>
    <w:rsid w:val="00D360CC"/>
    <w:rsid w:val="00D36693"/>
    <w:rsid w:val="00D36C9F"/>
    <w:rsid w:val="00D4390D"/>
    <w:rsid w:val="00D45CA1"/>
    <w:rsid w:val="00D50906"/>
    <w:rsid w:val="00D56C99"/>
    <w:rsid w:val="00D64EDA"/>
    <w:rsid w:val="00D65092"/>
    <w:rsid w:val="00D74836"/>
    <w:rsid w:val="00D76792"/>
    <w:rsid w:val="00D864EC"/>
    <w:rsid w:val="00D873F1"/>
    <w:rsid w:val="00D915D0"/>
    <w:rsid w:val="00DA6A3E"/>
    <w:rsid w:val="00DB53C6"/>
    <w:rsid w:val="00DC3A69"/>
    <w:rsid w:val="00DC740B"/>
    <w:rsid w:val="00DC77CC"/>
    <w:rsid w:val="00DD1DED"/>
    <w:rsid w:val="00DE2A69"/>
    <w:rsid w:val="00DE5E14"/>
    <w:rsid w:val="00DF45D5"/>
    <w:rsid w:val="00DF619E"/>
    <w:rsid w:val="00E009DE"/>
    <w:rsid w:val="00E02622"/>
    <w:rsid w:val="00E067A7"/>
    <w:rsid w:val="00E1232E"/>
    <w:rsid w:val="00E16838"/>
    <w:rsid w:val="00E24A63"/>
    <w:rsid w:val="00E24E1F"/>
    <w:rsid w:val="00E2597C"/>
    <w:rsid w:val="00E2601E"/>
    <w:rsid w:val="00E36E1A"/>
    <w:rsid w:val="00E41534"/>
    <w:rsid w:val="00E43121"/>
    <w:rsid w:val="00E43598"/>
    <w:rsid w:val="00E6300A"/>
    <w:rsid w:val="00E6592A"/>
    <w:rsid w:val="00E660F1"/>
    <w:rsid w:val="00E6737A"/>
    <w:rsid w:val="00E702AB"/>
    <w:rsid w:val="00E72697"/>
    <w:rsid w:val="00E8398D"/>
    <w:rsid w:val="00E84A54"/>
    <w:rsid w:val="00E900EB"/>
    <w:rsid w:val="00E900ED"/>
    <w:rsid w:val="00E91FE2"/>
    <w:rsid w:val="00E97F08"/>
    <w:rsid w:val="00EC2281"/>
    <w:rsid w:val="00ED0760"/>
    <w:rsid w:val="00ED085F"/>
    <w:rsid w:val="00EE0836"/>
    <w:rsid w:val="00EE1C87"/>
    <w:rsid w:val="00EE2059"/>
    <w:rsid w:val="00F038A3"/>
    <w:rsid w:val="00F10CD3"/>
    <w:rsid w:val="00F14594"/>
    <w:rsid w:val="00F16BB8"/>
    <w:rsid w:val="00F2084C"/>
    <w:rsid w:val="00F22A92"/>
    <w:rsid w:val="00F26344"/>
    <w:rsid w:val="00F27A5C"/>
    <w:rsid w:val="00F330BA"/>
    <w:rsid w:val="00F333B6"/>
    <w:rsid w:val="00F34EC0"/>
    <w:rsid w:val="00F40EC8"/>
    <w:rsid w:val="00F4119B"/>
    <w:rsid w:val="00F4436E"/>
    <w:rsid w:val="00F4462D"/>
    <w:rsid w:val="00F45011"/>
    <w:rsid w:val="00F4757F"/>
    <w:rsid w:val="00F53034"/>
    <w:rsid w:val="00F542D2"/>
    <w:rsid w:val="00F614B3"/>
    <w:rsid w:val="00F67EA6"/>
    <w:rsid w:val="00F7217B"/>
    <w:rsid w:val="00F74E4B"/>
    <w:rsid w:val="00F75B54"/>
    <w:rsid w:val="00F939F1"/>
    <w:rsid w:val="00FA017B"/>
    <w:rsid w:val="00FA5873"/>
    <w:rsid w:val="00FA6A08"/>
    <w:rsid w:val="00FB6886"/>
    <w:rsid w:val="00FC1051"/>
    <w:rsid w:val="00FD4F8E"/>
    <w:rsid w:val="00FE0E93"/>
    <w:rsid w:val="00FE4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4C8A"/>
  <w15:chartTrackingRefBased/>
  <w15:docId w15:val="{D11B1A63-D627-4DB6-B196-DC2972C6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B23"/>
    <w:pPr>
      <w:ind w:left="720"/>
      <w:contextualSpacing/>
    </w:pPr>
  </w:style>
  <w:style w:type="character" w:styleId="Hyperlink">
    <w:name w:val="Hyperlink"/>
    <w:basedOn w:val="DefaultParagraphFont"/>
    <w:uiPriority w:val="99"/>
    <w:unhideWhenUsed/>
    <w:rsid w:val="001E312B"/>
    <w:rPr>
      <w:color w:val="0563C1" w:themeColor="hyperlink"/>
      <w:u w:val="single"/>
    </w:rPr>
  </w:style>
  <w:style w:type="character" w:customStyle="1" w:styleId="UnresolvedMention">
    <w:name w:val="Unresolved Mention"/>
    <w:basedOn w:val="DefaultParagraphFont"/>
    <w:uiPriority w:val="99"/>
    <w:semiHidden/>
    <w:unhideWhenUsed/>
    <w:rsid w:val="001E312B"/>
    <w:rPr>
      <w:color w:val="605E5C"/>
      <w:shd w:val="clear" w:color="auto" w:fill="E1DFDD"/>
    </w:rPr>
  </w:style>
  <w:style w:type="character" w:styleId="FollowedHyperlink">
    <w:name w:val="FollowedHyperlink"/>
    <w:basedOn w:val="DefaultParagraphFont"/>
    <w:uiPriority w:val="99"/>
    <w:semiHidden/>
    <w:unhideWhenUsed/>
    <w:rsid w:val="000B41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143502">
      <w:bodyDiv w:val="1"/>
      <w:marLeft w:val="0"/>
      <w:marRight w:val="0"/>
      <w:marTop w:val="0"/>
      <w:marBottom w:val="0"/>
      <w:divBdr>
        <w:top w:val="none" w:sz="0" w:space="0" w:color="auto"/>
        <w:left w:val="none" w:sz="0" w:space="0" w:color="auto"/>
        <w:bottom w:val="none" w:sz="0" w:space="0" w:color="auto"/>
        <w:right w:val="none" w:sz="0" w:space="0" w:color="auto"/>
      </w:divBdr>
    </w:div>
    <w:div w:id="1129280832">
      <w:bodyDiv w:val="1"/>
      <w:marLeft w:val="0"/>
      <w:marRight w:val="0"/>
      <w:marTop w:val="0"/>
      <w:marBottom w:val="0"/>
      <w:divBdr>
        <w:top w:val="none" w:sz="0" w:space="0" w:color="auto"/>
        <w:left w:val="none" w:sz="0" w:space="0" w:color="auto"/>
        <w:bottom w:val="none" w:sz="0" w:space="0" w:color="auto"/>
        <w:right w:val="none" w:sz="0" w:space="0" w:color="auto"/>
      </w:divBdr>
    </w:div>
    <w:div w:id="1178540288">
      <w:bodyDiv w:val="1"/>
      <w:marLeft w:val="0"/>
      <w:marRight w:val="0"/>
      <w:marTop w:val="0"/>
      <w:marBottom w:val="0"/>
      <w:divBdr>
        <w:top w:val="none" w:sz="0" w:space="0" w:color="auto"/>
        <w:left w:val="none" w:sz="0" w:space="0" w:color="auto"/>
        <w:bottom w:val="none" w:sz="0" w:space="0" w:color="auto"/>
        <w:right w:val="none" w:sz="0" w:space="0" w:color="auto"/>
      </w:divBdr>
    </w:div>
    <w:div w:id="1530796427">
      <w:bodyDiv w:val="1"/>
      <w:marLeft w:val="0"/>
      <w:marRight w:val="0"/>
      <w:marTop w:val="0"/>
      <w:marBottom w:val="0"/>
      <w:divBdr>
        <w:top w:val="none" w:sz="0" w:space="0" w:color="auto"/>
        <w:left w:val="none" w:sz="0" w:space="0" w:color="auto"/>
        <w:bottom w:val="none" w:sz="0" w:space="0" w:color="auto"/>
        <w:right w:val="none" w:sz="0" w:space="0" w:color="auto"/>
      </w:divBdr>
      <w:divsChild>
        <w:div w:id="233442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0926">
              <w:marLeft w:val="0"/>
              <w:marRight w:val="0"/>
              <w:marTop w:val="0"/>
              <w:marBottom w:val="0"/>
              <w:divBdr>
                <w:top w:val="none" w:sz="0" w:space="0" w:color="auto"/>
                <w:left w:val="none" w:sz="0" w:space="0" w:color="auto"/>
                <w:bottom w:val="none" w:sz="0" w:space="0" w:color="auto"/>
                <w:right w:val="none" w:sz="0" w:space="0" w:color="auto"/>
              </w:divBdr>
              <w:divsChild>
                <w:div w:id="1197351800">
                  <w:marLeft w:val="0"/>
                  <w:marRight w:val="0"/>
                  <w:marTop w:val="0"/>
                  <w:marBottom w:val="0"/>
                  <w:divBdr>
                    <w:top w:val="none" w:sz="0" w:space="0" w:color="auto"/>
                    <w:left w:val="none" w:sz="0" w:space="0" w:color="auto"/>
                    <w:bottom w:val="none" w:sz="0" w:space="0" w:color="auto"/>
                    <w:right w:val="none" w:sz="0" w:space="0" w:color="auto"/>
                  </w:divBdr>
                  <w:divsChild>
                    <w:div w:id="442768788">
                      <w:marLeft w:val="0"/>
                      <w:marRight w:val="0"/>
                      <w:marTop w:val="0"/>
                      <w:marBottom w:val="0"/>
                      <w:divBdr>
                        <w:top w:val="none" w:sz="0" w:space="0" w:color="auto"/>
                        <w:left w:val="none" w:sz="0" w:space="0" w:color="auto"/>
                        <w:bottom w:val="none" w:sz="0" w:space="0" w:color="auto"/>
                        <w:right w:val="none" w:sz="0" w:space="0" w:color="auto"/>
                      </w:divBdr>
                      <w:divsChild>
                        <w:div w:id="10030625">
                          <w:marLeft w:val="0"/>
                          <w:marRight w:val="0"/>
                          <w:marTop w:val="0"/>
                          <w:marBottom w:val="0"/>
                          <w:divBdr>
                            <w:top w:val="none" w:sz="0" w:space="0" w:color="auto"/>
                            <w:left w:val="none" w:sz="0" w:space="0" w:color="auto"/>
                            <w:bottom w:val="none" w:sz="0" w:space="0" w:color="auto"/>
                            <w:right w:val="none" w:sz="0" w:space="0" w:color="auto"/>
                          </w:divBdr>
                          <w:divsChild>
                            <w:div w:id="3217859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1200780">
                                  <w:marLeft w:val="0"/>
                                  <w:marRight w:val="0"/>
                                  <w:marTop w:val="0"/>
                                  <w:marBottom w:val="0"/>
                                  <w:divBdr>
                                    <w:top w:val="none" w:sz="0" w:space="0" w:color="auto"/>
                                    <w:left w:val="none" w:sz="0" w:space="0" w:color="auto"/>
                                    <w:bottom w:val="none" w:sz="0" w:space="0" w:color="auto"/>
                                    <w:right w:val="none" w:sz="0" w:space="0" w:color="auto"/>
                                  </w:divBdr>
                                  <w:divsChild>
                                    <w:div w:id="3064744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3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631676">
      <w:bodyDiv w:val="1"/>
      <w:marLeft w:val="0"/>
      <w:marRight w:val="0"/>
      <w:marTop w:val="0"/>
      <w:marBottom w:val="0"/>
      <w:divBdr>
        <w:top w:val="none" w:sz="0" w:space="0" w:color="auto"/>
        <w:left w:val="none" w:sz="0" w:space="0" w:color="auto"/>
        <w:bottom w:val="none" w:sz="0" w:space="0" w:color="auto"/>
        <w:right w:val="none" w:sz="0" w:space="0" w:color="auto"/>
      </w:divBdr>
      <w:divsChild>
        <w:div w:id="101229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234349">
              <w:marLeft w:val="0"/>
              <w:marRight w:val="0"/>
              <w:marTop w:val="0"/>
              <w:marBottom w:val="0"/>
              <w:divBdr>
                <w:top w:val="none" w:sz="0" w:space="0" w:color="auto"/>
                <w:left w:val="none" w:sz="0" w:space="0" w:color="auto"/>
                <w:bottom w:val="none" w:sz="0" w:space="0" w:color="auto"/>
                <w:right w:val="none" w:sz="0" w:space="0" w:color="auto"/>
              </w:divBdr>
              <w:divsChild>
                <w:div w:id="497621441">
                  <w:marLeft w:val="0"/>
                  <w:marRight w:val="0"/>
                  <w:marTop w:val="0"/>
                  <w:marBottom w:val="0"/>
                  <w:divBdr>
                    <w:top w:val="none" w:sz="0" w:space="0" w:color="auto"/>
                    <w:left w:val="none" w:sz="0" w:space="0" w:color="auto"/>
                    <w:bottom w:val="none" w:sz="0" w:space="0" w:color="auto"/>
                    <w:right w:val="none" w:sz="0" w:space="0" w:color="auto"/>
                  </w:divBdr>
                  <w:divsChild>
                    <w:div w:id="1730683930">
                      <w:marLeft w:val="0"/>
                      <w:marRight w:val="0"/>
                      <w:marTop w:val="0"/>
                      <w:marBottom w:val="0"/>
                      <w:divBdr>
                        <w:top w:val="none" w:sz="0" w:space="0" w:color="auto"/>
                        <w:left w:val="none" w:sz="0" w:space="0" w:color="auto"/>
                        <w:bottom w:val="none" w:sz="0" w:space="0" w:color="auto"/>
                        <w:right w:val="none" w:sz="0" w:space="0" w:color="auto"/>
                      </w:divBdr>
                      <w:divsChild>
                        <w:div w:id="904148495">
                          <w:marLeft w:val="0"/>
                          <w:marRight w:val="0"/>
                          <w:marTop w:val="0"/>
                          <w:marBottom w:val="0"/>
                          <w:divBdr>
                            <w:top w:val="none" w:sz="0" w:space="0" w:color="auto"/>
                            <w:left w:val="none" w:sz="0" w:space="0" w:color="auto"/>
                            <w:bottom w:val="none" w:sz="0" w:space="0" w:color="auto"/>
                            <w:right w:val="none" w:sz="0" w:space="0" w:color="auto"/>
                          </w:divBdr>
                          <w:divsChild>
                            <w:div w:id="885025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65247375">
                                  <w:marLeft w:val="0"/>
                                  <w:marRight w:val="0"/>
                                  <w:marTop w:val="0"/>
                                  <w:marBottom w:val="0"/>
                                  <w:divBdr>
                                    <w:top w:val="none" w:sz="0" w:space="0" w:color="auto"/>
                                    <w:left w:val="none" w:sz="0" w:space="0" w:color="auto"/>
                                    <w:bottom w:val="none" w:sz="0" w:space="0" w:color="auto"/>
                                    <w:right w:val="none" w:sz="0" w:space="0" w:color="auto"/>
                                  </w:divBdr>
                                  <w:divsChild>
                                    <w:div w:id="11150547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043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56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versity.uncc.edu/news/national-search-chief-diversity-officer-commence" TargetMode="External"/><Relationship Id="rId5" Type="http://schemas.openxmlformats.org/officeDocument/2006/relationships/hyperlink" Target="https://ninernationremembers.un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8</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65</cp:revision>
  <dcterms:created xsi:type="dcterms:W3CDTF">2021-05-11T12:49:00Z</dcterms:created>
  <dcterms:modified xsi:type="dcterms:W3CDTF">2021-05-11T19:44:00Z</dcterms:modified>
</cp:coreProperties>
</file>